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6" w:rsidRDefault="00B224D6" w:rsidP="00B224D6">
      <w:pPr>
        <w:jc w:val="center"/>
        <w:rPr>
          <w:i/>
        </w:rPr>
      </w:pPr>
      <w:r>
        <w:rPr>
          <w:i/>
        </w:rPr>
        <w:t xml:space="preserve">Нижегородский государственный лингвистический университет </w:t>
      </w:r>
    </w:p>
    <w:p w:rsidR="00B224D6" w:rsidRDefault="00B224D6" w:rsidP="00B224D6">
      <w:pPr>
        <w:jc w:val="center"/>
        <w:rPr>
          <w:i/>
        </w:rPr>
      </w:pPr>
      <w:r>
        <w:rPr>
          <w:i/>
        </w:rPr>
        <w:t>им. Н.А.Добролюбова</w:t>
      </w:r>
    </w:p>
    <w:p w:rsidR="00B224D6" w:rsidRDefault="00B224D6" w:rsidP="00B224D6">
      <w:pPr>
        <w:jc w:val="center"/>
      </w:pPr>
    </w:p>
    <w:p w:rsidR="00B224D6" w:rsidRDefault="00B224D6" w:rsidP="00B224D6">
      <w:pPr>
        <w:pStyle w:val="a4"/>
      </w:pPr>
      <w:r>
        <w:t xml:space="preserve">сообщает о проведении </w:t>
      </w:r>
      <w:r>
        <w:rPr>
          <w:u w:val="single"/>
          <w:lang w:val="en-US"/>
        </w:rPr>
        <w:t>X</w:t>
      </w:r>
      <w:r>
        <w:rPr>
          <w:u w:val="single"/>
          <w:lang w:val="en-GB"/>
        </w:rPr>
        <w:t>VIII</w:t>
      </w:r>
      <w:r>
        <w:rPr>
          <w:u w:val="single"/>
        </w:rPr>
        <w:t xml:space="preserve"> международной конференции</w:t>
      </w:r>
    </w:p>
    <w:p w:rsidR="00B224D6" w:rsidRDefault="00B224D6" w:rsidP="00B224D6">
      <w:pPr>
        <w:jc w:val="center"/>
      </w:pPr>
    </w:p>
    <w:p w:rsidR="00B224D6" w:rsidRDefault="00B224D6" w:rsidP="00B224D6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 xml:space="preserve">ОБУЧЕНИЕ, ТЕСТИРОВАНИЕ И ОЦЕНКА </w:t>
      </w:r>
    </w:p>
    <w:p w:rsidR="00B224D6" w:rsidRDefault="00B224D6" w:rsidP="00B224D6">
      <w:pPr>
        <w:jc w:val="center"/>
        <w:rPr>
          <w:b/>
          <w:i/>
          <w:color w:val="0000FF"/>
        </w:rPr>
      </w:pPr>
    </w:p>
    <w:p w:rsidR="00B224D6" w:rsidRDefault="00B224D6" w:rsidP="00B224D6">
      <w:pPr>
        <w:jc w:val="both"/>
      </w:pPr>
      <w:r>
        <w:t xml:space="preserve">Конференция пройдет </w:t>
      </w:r>
      <w:r w:rsidRPr="003C4B8C">
        <w:rPr>
          <w:b/>
          <w:i/>
          <w:sz w:val="36"/>
          <w:szCs w:val="36"/>
        </w:rPr>
        <w:t>17</w:t>
      </w:r>
      <w:r w:rsidR="003C4B8C">
        <w:rPr>
          <w:b/>
          <w:i/>
          <w:sz w:val="36"/>
          <w:szCs w:val="36"/>
        </w:rPr>
        <w:t>-18</w:t>
      </w:r>
      <w:r>
        <w:rPr>
          <w:b/>
          <w:i/>
          <w:sz w:val="36"/>
          <w:szCs w:val="36"/>
        </w:rPr>
        <w:t xml:space="preserve"> апреля 2018 года</w:t>
      </w:r>
      <w:r>
        <w:t xml:space="preserve"> в </w:t>
      </w:r>
      <w:r>
        <w:rPr>
          <w:i/>
        </w:rPr>
        <w:t>Нижегородском государственном лингвистическом университете им. Н. А. Добролюбова</w:t>
      </w:r>
      <w:r>
        <w:t xml:space="preserve">. </w:t>
      </w:r>
    </w:p>
    <w:p w:rsidR="00B224D6" w:rsidRDefault="00B224D6" w:rsidP="00B224D6">
      <w:pPr>
        <w:jc w:val="both"/>
      </w:pPr>
    </w:p>
    <w:p w:rsidR="00B224D6" w:rsidRDefault="00B224D6" w:rsidP="00B224D6">
      <w:pPr>
        <w:jc w:val="both"/>
      </w:pPr>
      <w:r>
        <w:t>Предполагается работа по следующим направлениям:</w:t>
      </w:r>
    </w:p>
    <w:p w:rsidR="00B224D6" w:rsidRDefault="00B224D6" w:rsidP="00B224D6">
      <w:pPr>
        <w:numPr>
          <w:ilvl w:val="0"/>
          <w:numId w:val="1"/>
        </w:numPr>
        <w:jc w:val="both"/>
        <w:rPr>
          <w:i/>
        </w:rPr>
      </w:pPr>
      <w:r>
        <w:t xml:space="preserve">Общие проблемы оценки качества образования </w:t>
      </w:r>
    </w:p>
    <w:p w:rsidR="00B224D6" w:rsidRDefault="007646BF" w:rsidP="00B224D6">
      <w:pPr>
        <w:numPr>
          <w:ilvl w:val="0"/>
          <w:numId w:val="1"/>
        </w:numPr>
        <w:jc w:val="both"/>
      </w:pPr>
      <w:r>
        <w:t>Проблемы оценки сформированности компетенций студентов лингвистических и нелингвистических направлений подготовки в высших учебных заведениях</w:t>
      </w:r>
    </w:p>
    <w:p w:rsidR="00B224D6" w:rsidRDefault="003C4B8C" w:rsidP="00B224D6">
      <w:pPr>
        <w:numPr>
          <w:ilvl w:val="0"/>
          <w:numId w:val="1"/>
        </w:numPr>
        <w:jc w:val="both"/>
      </w:pPr>
      <w:r>
        <w:t>Проблемы комплексного экзамена в рамках итоговой государственной аттестации студентов</w:t>
      </w:r>
    </w:p>
    <w:p w:rsidR="00B224D6" w:rsidRDefault="00A351AC" w:rsidP="00B224D6">
      <w:pPr>
        <w:numPr>
          <w:ilvl w:val="0"/>
          <w:numId w:val="1"/>
        </w:numPr>
        <w:jc w:val="both"/>
      </w:pPr>
      <w:r>
        <w:t xml:space="preserve">Обучение русскому языку как иностранному: проблемы и подходы к оценке сформированности компетенций. </w:t>
      </w:r>
    </w:p>
    <w:p w:rsidR="007646BF" w:rsidRDefault="007646BF" w:rsidP="00B224D6">
      <w:pPr>
        <w:numPr>
          <w:ilvl w:val="0"/>
          <w:numId w:val="1"/>
        </w:numPr>
        <w:jc w:val="both"/>
      </w:pPr>
      <w:r>
        <w:t xml:space="preserve">Проблемы тестирования и оценки уровня владения иностранным языком </w:t>
      </w:r>
      <w:proofErr w:type="gramStart"/>
      <w:r>
        <w:t>обучающимися</w:t>
      </w:r>
      <w:proofErr w:type="gramEnd"/>
      <w:r>
        <w:t xml:space="preserve"> средних образовательных учреждений </w:t>
      </w:r>
    </w:p>
    <w:p w:rsidR="00B224D6" w:rsidRDefault="00B224D6" w:rsidP="00B224D6">
      <w:pPr>
        <w:jc w:val="both"/>
        <w:rPr>
          <w:b/>
          <w:i/>
        </w:rPr>
      </w:pPr>
    </w:p>
    <w:p w:rsidR="00B224D6" w:rsidRDefault="00B224D6" w:rsidP="00B224D6">
      <w:pPr>
        <w:jc w:val="both"/>
        <w:rPr>
          <w:b/>
        </w:rPr>
      </w:pPr>
      <w:r>
        <w:rPr>
          <w:b/>
          <w:color w:val="2C1A00"/>
          <w:szCs w:val="28"/>
        </w:rPr>
        <w:t>Название доклада</w:t>
      </w:r>
      <w:r>
        <w:rPr>
          <w:color w:val="2C1A00"/>
          <w:szCs w:val="28"/>
        </w:rPr>
        <w:t>,</w:t>
      </w:r>
      <w:r>
        <w:rPr>
          <w:b/>
          <w:color w:val="2C1A00"/>
          <w:szCs w:val="28"/>
        </w:rPr>
        <w:t xml:space="preserve"> аннотация</w:t>
      </w:r>
      <w:r>
        <w:rPr>
          <w:color w:val="2C1A00"/>
          <w:szCs w:val="28"/>
        </w:rPr>
        <w:t xml:space="preserve"> (до 300 знаков) </w:t>
      </w:r>
      <w:r>
        <w:rPr>
          <w:b/>
          <w:color w:val="2C1A00"/>
          <w:szCs w:val="28"/>
        </w:rPr>
        <w:t>и ключевые слова</w:t>
      </w:r>
      <w:r>
        <w:rPr>
          <w:color w:val="2C1A00"/>
          <w:szCs w:val="28"/>
        </w:rPr>
        <w:t xml:space="preserve"> </w:t>
      </w:r>
      <w:r>
        <w:rPr>
          <w:szCs w:val="28"/>
        </w:rPr>
        <w:t xml:space="preserve"> </w:t>
      </w:r>
      <w:r>
        <w:t xml:space="preserve">принимаются в электронном варианте </w:t>
      </w:r>
      <w:r w:rsidRPr="0029238D">
        <w:t>на русском и английском языках</w:t>
      </w:r>
      <w:r>
        <w:rPr>
          <w:b/>
        </w:rPr>
        <w:t xml:space="preserve"> </w:t>
      </w:r>
      <w:r>
        <w:t xml:space="preserve">до </w:t>
      </w:r>
      <w:r>
        <w:rPr>
          <w:u w:val="single"/>
        </w:rPr>
        <w:t>10 апреля 2018 года</w:t>
      </w:r>
      <w:r>
        <w:rPr>
          <w:b/>
        </w:rPr>
        <w:t xml:space="preserve">, </w:t>
      </w:r>
      <w:r>
        <w:t xml:space="preserve"> </w:t>
      </w:r>
      <w:r>
        <w:rPr>
          <w:b/>
        </w:rPr>
        <w:t>материалы выступления</w:t>
      </w:r>
      <w:r>
        <w:t xml:space="preserve"> для публикации - до </w:t>
      </w:r>
      <w:r>
        <w:rPr>
          <w:u w:val="single"/>
        </w:rPr>
        <w:t>17 апреля 201</w:t>
      </w:r>
      <w:r w:rsidR="003F1AEF">
        <w:rPr>
          <w:u w:val="single"/>
        </w:rPr>
        <w:t>8</w:t>
      </w:r>
      <w:r>
        <w:rPr>
          <w:b/>
          <w:u w:val="single"/>
        </w:rPr>
        <w:t xml:space="preserve"> </w:t>
      </w:r>
      <w:r>
        <w:rPr>
          <w:u w:val="single"/>
        </w:rPr>
        <w:t>года</w:t>
      </w:r>
      <w:r>
        <w:rPr>
          <w:b/>
        </w:rPr>
        <w:t xml:space="preserve"> </w:t>
      </w:r>
      <w:r>
        <w:t>по электронному адресу</w:t>
      </w:r>
      <w:r>
        <w:rPr>
          <w:b/>
        </w:rPr>
        <w:t xml:space="preserve"> </w:t>
      </w:r>
      <w:hyperlink r:id="rId5" w:history="1">
        <w:r>
          <w:rPr>
            <w:rStyle w:val="a3"/>
            <w:lang w:val="en-US"/>
          </w:rPr>
          <w:t>kolosova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lunn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b/>
        </w:rPr>
        <w:t xml:space="preserve">. </w:t>
      </w:r>
    </w:p>
    <w:p w:rsidR="00B224D6" w:rsidRDefault="00B224D6" w:rsidP="00B224D6">
      <w:pPr>
        <w:jc w:val="both"/>
      </w:pPr>
      <w:r>
        <w:t xml:space="preserve">Рабочие языки конференции – русский, английский, немецкий и французский. </w:t>
      </w:r>
    </w:p>
    <w:p w:rsidR="00B224D6" w:rsidRDefault="00B224D6" w:rsidP="00B224D6">
      <w:pPr>
        <w:jc w:val="both"/>
      </w:pPr>
    </w:p>
    <w:p w:rsidR="00B224D6" w:rsidRDefault="00B224D6" w:rsidP="00B224D6">
      <w:pPr>
        <w:jc w:val="both"/>
        <w:rPr>
          <w:szCs w:val="28"/>
        </w:rPr>
      </w:pPr>
      <w:r>
        <w:t>Сборник материалов конференции размещается в базе данных РИНЦ.</w:t>
      </w:r>
    </w:p>
    <w:p w:rsidR="00B224D6" w:rsidRDefault="00B224D6" w:rsidP="00B224D6">
      <w:pPr>
        <w:jc w:val="both"/>
      </w:pPr>
    </w:p>
    <w:p w:rsidR="00B224D6" w:rsidRDefault="00B224D6" w:rsidP="00B224D6">
      <w:pPr>
        <w:jc w:val="both"/>
      </w:pPr>
      <w:r>
        <w:t>По всем интересующим вопросам обращаться в деканат факультета английского языка НГЛУ им. Н.А. Добролюбова по телефону</w:t>
      </w:r>
      <w:r>
        <w:rPr>
          <w:color w:val="0000FF"/>
        </w:rPr>
        <w:t xml:space="preserve"> +7(831) 416 60 11 </w:t>
      </w:r>
      <w:r>
        <w:t xml:space="preserve">или по адресу электронной почты </w:t>
      </w:r>
      <w:hyperlink r:id="rId6" w:history="1">
        <w:r>
          <w:rPr>
            <w:rStyle w:val="a3"/>
            <w:lang w:val="en-US"/>
          </w:rPr>
          <w:t>kolosova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lunn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(Колосова Татьяна Юрьевна).</w:t>
      </w:r>
    </w:p>
    <w:p w:rsidR="00B224D6" w:rsidRDefault="00B224D6" w:rsidP="00B224D6">
      <w:pPr>
        <w:jc w:val="both"/>
        <w:rPr>
          <w:color w:val="0000FF"/>
        </w:rPr>
      </w:pPr>
    </w:p>
    <w:p w:rsidR="00B224D6" w:rsidRDefault="00B224D6" w:rsidP="00B224D6">
      <w:pPr>
        <w:jc w:val="center"/>
        <w:rPr>
          <w:b/>
          <w:szCs w:val="28"/>
        </w:rPr>
      </w:pPr>
      <w:r>
        <w:rPr>
          <w:b/>
          <w:szCs w:val="28"/>
        </w:rPr>
        <w:t>Требования к оформлению материалов.</w:t>
      </w:r>
    </w:p>
    <w:p w:rsidR="00B224D6" w:rsidRDefault="00B224D6" w:rsidP="00B224D6">
      <w:pPr>
        <w:numPr>
          <w:ilvl w:val="0"/>
          <w:numId w:val="2"/>
        </w:numPr>
        <w:jc w:val="both"/>
      </w:pPr>
      <w:r>
        <w:t xml:space="preserve">Объем – от </w:t>
      </w:r>
      <w:r>
        <w:rPr>
          <w:b/>
        </w:rPr>
        <w:t>4</w:t>
      </w:r>
      <w:r>
        <w:t xml:space="preserve"> до </w:t>
      </w:r>
      <w:r>
        <w:rPr>
          <w:b/>
        </w:rPr>
        <w:t>8</w:t>
      </w:r>
      <w:r>
        <w:t xml:space="preserve"> страниц печатного текста </w:t>
      </w:r>
    </w:p>
    <w:p w:rsidR="00B224D6" w:rsidRDefault="00B224D6" w:rsidP="00B224D6">
      <w:pPr>
        <w:numPr>
          <w:ilvl w:val="0"/>
          <w:numId w:val="2"/>
        </w:numPr>
        <w:jc w:val="both"/>
      </w:pPr>
      <w:r>
        <w:t xml:space="preserve">полуторный </w:t>
      </w:r>
      <w:r>
        <w:rPr>
          <w:color w:val="2C1A00"/>
        </w:rPr>
        <w:t xml:space="preserve">междустрочный </w:t>
      </w:r>
      <w:r>
        <w:t>интервал,</w:t>
      </w:r>
    </w:p>
    <w:p w:rsidR="00B224D6" w:rsidRDefault="00B224D6" w:rsidP="00B224D6">
      <w:pPr>
        <w:numPr>
          <w:ilvl w:val="0"/>
          <w:numId w:val="2"/>
        </w:numPr>
        <w:jc w:val="both"/>
      </w:pPr>
      <w:r>
        <w:t xml:space="preserve">поля – </w:t>
      </w:r>
      <w:r>
        <w:rPr>
          <w:b/>
        </w:rPr>
        <w:t xml:space="preserve">2,5 </w:t>
      </w:r>
      <w:r>
        <w:t>см</w:t>
      </w:r>
      <w:r>
        <w:rPr>
          <w:b/>
        </w:rPr>
        <w:t xml:space="preserve">. </w:t>
      </w:r>
      <w:r>
        <w:t>со всех сторон,</w:t>
      </w:r>
    </w:p>
    <w:p w:rsidR="00B224D6" w:rsidRDefault="00B224D6" w:rsidP="00B224D6">
      <w:pPr>
        <w:numPr>
          <w:ilvl w:val="0"/>
          <w:numId w:val="2"/>
        </w:numPr>
        <w:jc w:val="both"/>
      </w:pPr>
      <w:r>
        <w:rPr>
          <w:color w:val="2C1A00"/>
        </w:rPr>
        <w:t>шрифт</w:t>
      </w:r>
      <w:r>
        <w:rPr>
          <w:color w:val="2C1A00"/>
          <w:lang w:val="en-US"/>
        </w:rPr>
        <w:t xml:space="preserve"> Times New Roman </w:t>
      </w:r>
      <w:r>
        <w:rPr>
          <w:b/>
          <w:color w:val="2C1A00"/>
          <w:lang w:val="en-US"/>
        </w:rPr>
        <w:t>14</w:t>
      </w:r>
      <w:r>
        <w:rPr>
          <w:color w:val="2C1A00"/>
          <w:lang w:val="en-US"/>
        </w:rPr>
        <w:t xml:space="preserve"> </w:t>
      </w:r>
      <w:r>
        <w:rPr>
          <w:color w:val="2C1A00"/>
        </w:rPr>
        <w:t>кегль</w:t>
      </w:r>
    </w:p>
    <w:p w:rsidR="00B224D6" w:rsidRDefault="00B224D6" w:rsidP="00B224D6">
      <w:pPr>
        <w:numPr>
          <w:ilvl w:val="0"/>
          <w:numId w:val="2"/>
        </w:numPr>
        <w:jc w:val="both"/>
      </w:pPr>
      <w:r>
        <w:t>выравнивание по ширине</w:t>
      </w:r>
    </w:p>
    <w:p w:rsidR="00B224D6" w:rsidRDefault="00B224D6" w:rsidP="00B224D6">
      <w:pPr>
        <w:numPr>
          <w:ilvl w:val="0"/>
          <w:numId w:val="2"/>
        </w:numPr>
        <w:jc w:val="both"/>
        <w:rPr>
          <w:b/>
        </w:rPr>
      </w:pPr>
      <w:proofErr w:type="gramStart"/>
      <w:r w:rsidRPr="00111B79">
        <w:rPr>
          <w:iCs/>
        </w:rPr>
        <w:t>сноски</w:t>
      </w:r>
      <w:r>
        <w:rPr>
          <w:iCs/>
        </w:rPr>
        <w:t xml:space="preserve"> печатаются внутри статьи в квадратных скобках после цитаты, выделенной кавычками (сначала указывается номер источника, а затем, </w:t>
      </w:r>
      <w:r>
        <w:rPr>
          <w:iCs/>
        </w:rPr>
        <w:lastRenderedPageBreak/>
        <w:t xml:space="preserve">после запятой – номер страницы, например: </w:t>
      </w:r>
      <w:r>
        <w:t>[1, с. 105].</w:t>
      </w:r>
      <w:proofErr w:type="gramEnd"/>
      <w:r>
        <w:t xml:space="preserve"> Сноски на разные литературные источники без указания страниц, например: [2; 6; 18; 28].</w:t>
      </w:r>
    </w:p>
    <w:p w:rsidR="00B224D6" w:rsidRDefault="00B224D6" w:rsidP="00B224D6">
      <w:pPr>
        <w:numPr>
          <w:ilvl w:val="0"/>
          <w:numId w:val="2"/>
        </w:numPr>
        <w:jc w:val="both"/>
        <w:rPr>
          <w:b/>
        </w:rPr>
      </w:pPr>
      <w:r w:rsidRPr="00111B79">
        <w:t>библиографический список</w:t>
      </w:r>
      <w:r>
        <w:rPr>
          <w:iCs/>
        </w:rPr>
        <w:t xml:space="preserve"> располагается в алфавитном порядке и приводится в конце текста статьи.</w:t>
      </w:r>
      <w:r>
        <w:t xml:space="preserve"> </w:t>
      </w:r>
    </w:p>
    <w:p w:rsidR="00B224D6" w:rsidRDefault="00B224D6" w:rsidP="00B224D6">
      <w:pPr>
        <w:numPr>
          <w:ilvl w:val="0"/>
          <w:numId w:val="2"/>
        </w:numPr>
        <w:jc w:val="both"/>
        <w:rPr>
          <w:b/>
        </w:rPr>
      </w:pPr>
      <w:r w:rsidRPr="00111B79">
        <w:t>Для РИНЦ</w:t>
      </w:r>
      <w:proofErr w:type="gramStart"/>
      <w:r w:rsidRPr="00111B79">
        <w:t xml:space="preserve"> :</w:t>
      </w:r>
      <w:proofErr w:type="gramEnd"/>
      <w:r>
        <w:rPr>
          <w:b/>
        </w:rPr>
        <w:t xml:space="preserve"> </w:t>
      </w:r>
      <w:r>
        <w:t>заголовок, автор, ключевые слова и аннотация на русском и английском языках</w:t>
      </w:r>
    </w:p>
    <w:p w:rsidR="00B224D6" w:rsidRDefault="00B224D6" w:rsidP="00B224D6">
      <w:pPr>
        <w:jc w:val="both"/>
        <w:rPr>
          <w:b/>
        </w:rPr>
      </w:pPr>
    </w:p>
    <w:p w:rsidR="00B224D6" w:rsidRDefault="008340CB" w:rsidP="00B224D6">
      <w:pPr>
        <w:ind w:left="360"/>
        <w:jc w:val="both"/>
      </w:pPr>
      <w:r>
        <w:rPr>
          <w:u w:val="single"/>
        </w:rPr>
        <w:t xml:space="preserve"> Стоимость публикации: 20</w:t>
      </w:r>
      <w:r w:rsidR="00B224D6">
        <w:rPr>
          <w:u w:val="single"/>
        </w:rPr>
        <w:t>0руб/стр</w:t>
      </w:r>
      <w:r w:rsidR="00B224D6">
        <w:t>.</w:t>
      </w:r>
    </w:p>
    <w:p w:rsidR="00B224D6" w:rsidRDefault="00B224D6" w:rsidP="00B224D6">
      <w:pPr>
        <w:jc w:val="both"/>
      </w:pPr>
    </w:p>
    <w:p w:rsidR="00B224D6" w:rsidRDefault="00B224D6" w:rsidP="00B224D6">
      <w:pPr>
        <w:ind w:firstLine="709"/>
        <w:jc w:val="center"/>
        <w:rPr>
          <w:b/>
          <w:szCs w:val="28"/>
        </w:rPr>
      </w:pPr>
      <w:r>
        <w:t>Образец оформления:</w:t>
      </w:r>
    </w:p>
    <w:p w:rsidR="00B224D6" w:rsidRDefault="00B224D6" w:rsidP="00B224D6">
      <w:pPr>
        <w:ind w:firstLine="709"/>
        <w:jc w:val="right"/>
        <w:rPr>
          <w:b/>
          <w:szCs w:val="28"/>
          <w:highlight w:val="yellow"/>
        </w:rPr>
      </w:pPr>
    </w:p>
    <w:p w:rsidR="00B224D6" w:rsidRDefault="00B224D6" w:rsidP="00B224D6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методическАЯ компетенциЯ студентов бакалавриата </w:t>
      </w:r>
    </w:p>
    <w:p w:rsidR="00B224D6" w:rsidRDefault="00B224D6" w:rsidP="00B224D6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А.Н. Григорьева</w:t>
      </w:r>
    </w:p>
    <w:p w:rsidR="00B224D6" w:rsidRDefault="00B224D6" w:rsidP="00B224D6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НГЛУ, г. Н. Новгород</w:t>
      </w:r>
    </w:p>
    <w:p w:rsidR="00B224D6" w:rsidRDefault="00B224D6" w:rsidP="00B224D6">
      <w:pPr>
        <w:spacing w:line="360" w:lineRule="auto"/>
        <w:jc w:val="right"/>
        <w:rPr>
          <w:szCs w:val="28"/>
        </w:rPr>
      </w:pPr>
    </w:p>
    <w:p w:rsidR="00B224D6" w:rsidRDefault="00B224D6" w:rsidP="00B224D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данной статье рассматриваются трудности овладения профессионально-методическими умениями, анализируется влияние …</w:t>
      </w:r>
    </w:p>
    <w:p w:rsidR="00B224D6" w:rsidRDefault="00B224D6" w:rsidP="00B224D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Ключевые слова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бакалавр педагогического образования, методическая компетенция, профессиональное умение.</w:t>
      </w:r>
    </w:p>
    <w:p w:rsidR="00B224D6" w:rsidRDefault="00B224D6" w:rsidP="00B224D6">
      <w:pPr>
        <w:pStyle w:val="a6"/>
      </w:pPr>
    </w:p>
    <w:p w:rsidR="00B224D6" w:rsidRDefault="00B224D6" w:rsidP="00B224D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METHODOLOGICAL COMPETENCE OF BACHELOR STUDENTS </w:t>
      </w:r>
    </w:p>
    <w:p w:rsidR="00B224D6" w:rsidRDefault="00B224D6" w:rsidP="00B224D6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A.N.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Grigorieva</w:t>
      </w:r>
      <w:proofErr w:type="spellEnd"/>
    </w:p>
    <w:p w:rsidR="00B224D6" w:rsidRDefault="00B224D6" w:rsidP="00B224D6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LUNN, N. Novgorod</w:t>
      </w:r>
    </w:p>
    <w:p w:rsidR="00B224D6" w:rsidRDefault="00B224D6" w:rsidP="00B224D6">
      <w:pPr>
        <w:pStyle w:val="a6"/>
        <w:spacing w:line="360" w:lineRule="auto"/>
        <w:rPr>
          <w:lang w:val="en-US"/>
        </w:rPr>
      </w:pPr>
    </w:p>
    <w:p w:rsidR="00B224D6" w:rsidRDefault="00B224D6" w:rsidP="00B224D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article considers the problems of mastering the professional skills in teaching a foreign language …</w:t>
      </w:r>
    </w:p>
    <w:p w:rsidR="00B224D6" w:rsidRDefault="00B224D6" w:rsidP="00B224D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Key words</w:t>
      </w:r>
      <w:r>
        <w:rPr>
          <w:rFonts w:ascii="Times New Roman" w:hAnsi="Times New Roman" w:cs="Times New Roman"/>
          <w:sz w:val="28"/>
          <w:lang w:val="en-US"/>
        </w:rPr>
        <w:t xml:space="preserve">: bachelor of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pedagogics</w:t>
      </w:r>
      <w:proofErr w:type="spellEnd"/>
      <w:r>
        <w:rPr>
          <w:rFonts w:ascii="Times New Roman" w:hAnsi="Times New Roman" w:cs="Times New Roman"/>
          <w:sz w:val="28"/>
          <w:lang w:val="en-US"/>
        </w:rPr>
        <w:t>, methodological competence, professional skills.</w:t>
      </w:r>
    </w:p>
    <w:p w:rsidR="00B224D6" w:rsidRDefault="00B224D6" w:rsidP="00B224D6">
      <w:pPr>
        <w:spacing w:line="360" w:lineRule="auto"/>
        <w:jc w:val="both"/>
        <w:rPr>
          <w:szCs w:val="28"/>
          <w:lang w:val="en-US"/>
        </w:rPr>
      </w:pPr>
    </w:p>
    <w:p w:rsidR="00B224D6" w:rsidRDefault="00B224D6" w:rsidP="00B224D6">
      <w:pPr>
        <w:spacing w:line="360" w:lineRule="auto"/>
        <w:ind w:firstLine="709"/>
        <w:rPr>
          <w:szCs w:val="28"/>
          <w:lang w:val="en-US"/>
        </w:rPr>
      </w:pPr>
      <w:r>
        <w:rPr>
          <w:szCs w:val="28"/>
        </w:rPr>
        <w:t>Те</w:t>
      </w:r>
      <w:proofErr w:type="gramStart"/>
      <w:r>
        <w:rPr>
          <w:szCs w:val="28"/>
        </w:rPr>
        <w:t>кст ст</w:t>
      </w:r>
      <w:proofErr w:type="gramEnd"/>
      <w:r>
        <w:rPr>
          <w:szCs w:val="28"/>
        </w:rPr>
        <w:t>атьи</w:t>
      </w:r>
      <w:r>
        <w:rPr>
          <w:szCs w:val="28"/>
          <w:lang w:val="en-US"/>
        </w:rPr>
        <w:t xml:space="preserve"> </w:t>
      </w:r>
      <w:r>
        <w:rPr>
          <w:szCs w:val="28"/>
        </w:rPr>
        <w:t>…</w:t>
      </w:r>
    </w:p>
    <w:p w:rsidR="0029238D" w:rsidRDefault="0029238D" w:rsidP="00B224D6">
      <w:pPr>
        <w:spacing w:line="264" w:lineRule="auto"/>
        <w:jc w:val="center"/>
        <w:rPr>
          <w:b/>
          <w:bCs/>
          <w:szCs w:val="28"/>
        </w:rPr>
      </w:pPr>
    </w:p>
    <w:p w:rsidR="0029238D" w:rsidRDefault="0029238D" w:rsidP="00B224D6">
      <w:pPr>
        <w:spacing w:line="264" w:lineRule="auto"/>
        <w:jc w:val="center"/>
        <w:rPr>
          <w:b/>
          <w:bCs/>
          <w:szCs w:val="28"/>
        </w:rPr>
      </w:pPr>
    </w:p>
    <w:p w:rsidR="0029238D" w:rsidRDefault="0029238D" w:rsidP="00B224D6">
      <w:pPr>
        <w:spacing w:line="264" w:lineRule="auto"/>
        <w:jc w:val="center"/>
        <w:rPr>
          <w:b/>
          <w:bCs/>
          <w:szCs w:val="28"/>
        </w:rPr>
      </w:pPr>
    </w:p>
    <w:p w:rsidR="0029238D" w:rsidRDefault="0029238D" w:rsidP="00B224D6">
      <w:pPr>
        <w:spacing w:line="264" w:lineRule="auto"/>
        <w:jc w:val="center"/>
        <w:rPr>
          <w:b/>
          <w:bCs/>
          <w:szCs w:val="28"/>
        </w:rPr>
      </w:pPr>
    </w:p>
    <w:p w:rsidR="0029238D" w:rsidRDefault="0029238D" w:rsidP="00B224D6">
      <w:pPr>
        <w:spacing w:line="264" w:lineRule="auto"/>
        <w:jc w:val="center"/>
        <w:rPr>
          <w:b/>
          <w:bCs/>
          <w:szCs w:val="28"/>
        </w:rPr>
      </w:pPr>
    </w:p>
    <w:p w:rsidR="0029238D" w:rsidRDefault="0029238D" w:rsidP="00B224D6">
      <w:pPr>
        <w:spacing w:line="264" w:lineRule="auto"/>
        <w:jc w:val="center"/>
        <w:rPr>
          <w:b/>
          <w:bCs/>
          <w:szCs w:val="28"/>
        </w:rPr>
      </w:pPr>
    </w:p>
    <w:p w:rsidR="00B224D6" w:rsidRDefault="00B224D6" w:rsidP="00B224D6">
      <w:pPr>
        <w:spacing w:line="264" w:lineRule="auto"/>
        <w:jc w:val="center"/>
        <w:rPr>
          <w:szCs w:val="28"/>
        </w:rPr>
      </w:pPr>
      <w:r>
        <w:rPr>
          <w:b/>
          <w:bCs/>
          <w:szCs w:val="28"/>
        </w:rPr>
        <w:t>СВЕДЕНИЯ ОБ АВТОРЕ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224D6" w:rsidTr="00B22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6" w:rsidRDefault="00B224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автора полностью</w:t>
            </w:r>
          </w:p>
          <w:p w:rsidR="00B224D6" w:rsidRDefault="00B224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6" w:rsidRDefault="00B224D6">
            <w:pPr>
              <w:spacing w:line="276" w:lineRule="auto"/>
              <w:rPr>
                <w:lang w:eastAsia="en-US"/>
              </w:rPr>
            </w:pPr>
          </w:p>
        </w:tc>
      </w:tr>
      <w:tr w:rsidR="00B224D6" w:rsidTr="00B22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6" w:rsidRDefault="00B224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работы (ВУЗ) </w:t>
            </w:r>
          </w:p>
          <w:p w:rsidR="00B224D6" w:rsidRDefault="00B224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6" w:rsidRDefault="00B224D6">
            <w:pPr>
              <w:spacing w:line="276" w:lineRule="auto"/>
              <w:rPr>
                <w:lang w:eastAsia="en-US"/>
              </w:rPr>
            </w:pPr>
          </w:p>
        </w:tc>
      </w:tr>
      <w:tr w:rsidR="00B224D6" w:rsidTr="00B22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6" w:rsidRDefault="00B224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кафедра без сокращений, ученая степень, ученое звание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6" w:rsidRDefault="00B224D6">
            <w:pPr>
              <w:spacing w:line="276" w:lineRule="auto"/>
              <w:rPr>
                <w:lang w:eastAsia="en-US"/>
              </w:rPr>
            </w:pPr>
          </w:p>
        </w:tc>
      </w:tr>
      <w:tr w:rsidR="00B224D6" w:rsidTr="00B22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6" w:rsidRDefault="00B224D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E-mail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6" w:rsidRDefault="00B224D6">
            <w:pPr>
              <w:spacing w:line="276" w:lineRule="auto"/>
              <w:rPr>
                <w:lang w:eastAsia="en-US"/>
              </w:rPr>
            </w:pPr>
          </w:p>
        </w:tc>
      </w:tr>
      <w:tr w:rsidR="00B224D6" w:rsidTr="00B22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6" w:rsidRDefault="00B224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6" w:rsidRDefault="00B224D6">
            <w:pPr>
              <w:spacing w:line="276" w:lineRule="auto"/>
              <w:rPr>
                <w:lang w:eastAsia="en-US"/>
              </w:rPr>
            </w:pPr>
          </w:p>
        </w:tc>
      </w:tr>
      <w:tr w:rsidR="00B224D6" w:rsidTr="00B22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6" w:rsidRDefault="00B224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статьи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6" w:rsidRDefault="00B224D6">
            <w:pPr>
              <w:spacing w:line="276" w:lineRule="auto"/>
              <w:rPr>
                <w:lang w:eastAsia="en-US"/>
              </w:rPr>
            </w:pPr>
          </w:p>
        </w:tc>
      </w:tr>
      <w:tr w:rsidR="00B224D6" w:rsidTr="00B22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6" w:rsidRDefault="00B224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Очное/заочное участие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6" w:rsidRDefault="00B224D6">
            <w:pPr>
              <w:spacing w:line="276" w:lineRule="auto"/>
              <w:rPr>
                <w:lang w:eastAsia="en-US"/>
              </w:rPr>
            </w:pPr>
          </w:p>
        </w:tc>
      </w:tr>
      <w:tr w:rsidR="00B224D6" w:rsidTr="00B22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6" w:rsidRDefault="00B224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Необходимость в предоставлении гостиницы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6" w:rsidRDefault="00B224D6">
            <w:pPr>
              <w:spacing w:line="276" w:lineRule="auto"/>
              <w:rPr>
                <w:lang w:eastAsia="en-US"/>
              </w:rPr>
            </w:pPr>
          </w:p>
        </w:tc>
      </w:tr>
      <w:tr w:rsidR="00B224D6" w:rsidTr="00B224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6" w:rsidRDefault="00B224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иногородних участников адрес, на который высылать сборник (с указанием индекса и фамилии получателя)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6" w:rsidRDefault="00B224D6">
            <w:pPr>
              <w:spacing w:line="276" w:lineRule="auto"/>
              <w:rPr>
                <w:lang w:eastAsia="en-US"/>
              </w:rPr>
            </w:pPr>
          </w:p>
        </w:tc>
      </w:tr>
    </w:tbl>
    <w:p w:rsidR="00B224D6" w:rsidRDefault="00B224D6" w:rsidP="00B224D6"/>
    <w:p w:rsidR="00674226" w:rsidRDefault="00A351AC"/>
    <w:sectPr w:rsidR="00674226" w:rsidSect="00F7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87E"/>
    <w:multiLevelType w:val="singleLevel"/>
    <w:tmpl w:val="32124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6AF3429B"/>
    <w:multiLevelType w:val="hybridMultilevel"/>
    <w:tmpl w:val="EF4A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D6"/>
    <w:rsid w:val="00111B79"/>
    <w:rsid w:val="0029238D"/>
    <w:rsid w:val="003C4B8C"/>
    <w:rsid w:val="003F1AEF"/>
    <w:rsid w:val="004A2419"/>
    <w:rsid w:val="006B6C73"/>
    <w:rsid w:val="007646BF"/>
    <w:rsid w:val="008340CB"/>
    <w:rsid w:val="00A351AC"/>
    <w:rsid w:val="00B224D6"/>
    <w:rsid w:val="00BA4DA3"/>
    <w:rsid w:val="00F7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24D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224D6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B22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B224D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B224D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sova@lunn.ru" TargetMode="External"/><Relationship Id="rId5" Type="http://schemas.openxmlformats.org/officeDocument/2006/relationships/hyperlink" Target="mailto:kolosova@l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478</Words>
  <Characters>2730</Characters>
  <Application>Microsoft Office Word</Application>
  <DocSecurity>0</DocSecurity>
  <Lines>22</Lines>
  <Paragraphs>6</Paragraphs>
  <ScaleCrop>false</ScaleCrop>
  <Company>HGLU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Dakan-FAYA</cp:lastModifiedBy>
  <cp:revision>50</cp:revision>
  <dcterms:created xsi:type="dcterms:W3CDTF">2018-02-14T06:31:00Z</dcterms:created>
  <dcterms:modified xsi:type="dcterms:W3CDTF">2018-02-20T08:27:00Z</dcterms:modified>
</cp:coreProperties>
</file>