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81" w:rsidRPr="00053081" w:rsidRDefault="00053081" w:rsidP="00F14FEF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8"/>
          <w:szCs w:val="28"/>
        </w:rPr>
      </w:pPr>
      <w:r w:rsidRPr="00053081">
        <w:rPr>
          <w:rFonts w:cs="GillSansStd-Bold"/>
          <w:b/>
          <w:bCs/>
          <w:sz w:val="28"/>
          <w:szCs w:val="28"/>
        </w:rPr>
        <w:t>Социология. Текст 1.</w:t>
      </w:r>
    </w:p>
    <w:p w:rsidR="00053081" w:rsidRDefault="00053081" w:rsidP="00F14FEF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36"/>
          <w:szCs w:val="36"/>
        </w:rPr>
      </w:pP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36"/>
          <w:szCs w:val="36"/>
          <w:lang w:val="en-US"/>
        </w:rPr>
      </w:pPr>
      <w:r w:rsidRPr="00F14FEF">
        <w:rPr>
          <w:rFonts w:ascii="GillSansStd-Bold" w:hAnsi="GillSansStd-Bold" w:cs="GillSansStd-Bold"/>
          <w:b/>
          <w:bCs/>
          <w:sz w:val="36"/>
          <w:szCs w:val="36"/>
          <w:lang w:val="en-US"/>
        </w:rPr>
        <w:t>Gender and Public Talk:</w:t>
      </w: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36"/>
          <w:szCs w:val="36"/>
          <w:lang w:val="en-US"/>
        </w:rPr>
      </w:pPr>
      <w:r w:rsidRPr="00F14FEF">
        <w:rPr>
          <w:rFonts w:ascii="GillSansStd-Bold" w:hAnsi="GillSansStd-Bold" w:cs="GillSansStd-Bold"/>
          <w:b/>
          <w:bCs/>
          <w:sz w:val="36"/>
          <w:szCs w:val="36"/>
          <w:lang w:val="en-US"/>
        </w:rPr>
        <w:t>Accounting for Women’s</w:t>
      </w: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36"/>
          <w:szCs w:val="36"/>
          <w:lang w:val="en-US"/>
        </w:rPr>
      </w:pPr>
      <w:r w:rsidRPr="00F14FEF">
        <w:rPr>
          <w:rFonts w:ascii="GillSansStd-Bold" w:hAnsi="GillSansStd-Bold" w:cs="GillSansStd-Bold"/>
          <w:b/>
          <w:bCs/>
          <w:sz w:val="36"/>
          <w:szCs w:val="36"/>
          <w:lang w:val="en-US"/>
        </w:rPr>
        <w:t>Variable Participation in the</w:t>
      </w: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36"/>
          <w:szCs w:val="36"/>
          <w:lang w:val="en-US"/>
        </w:rPr>
      </w:pPr>
      <w:r w:rsidRPr="00F14FEF">
        <w:rPr>
          <w:rFonts w:ascii="GillSansStd-Bold" w:hAnsi="GillSansStd-Bold" w:cs="GillSansStd-Bold"/>
          <w:b/>
          <w:bCs/>
          <w:sz w:val="36"/>
          <w:szCs w:val="36"/>
          <w:lang w:val="en-US"/>
        </w:rPr>
        <w:t>Public Sphere</w:t>
      </w:r>
    </w:p>
    <w:p w:rsidR="00000000" w:rsidRPr="00F14FEF" w:rsidRDefault="00F14FEF" w:rsidP="00F14FEF">
      <w:pPr>
        <w:rPr>
          <w:rFonts w:cs="GillSansStd-Bold"/>
          <w:b/>
          <w:bCs/>
          <w:sz w:val="16"/>
          <w:szCs w:val="16"/>
          <w:lang w:val="en-US"/>
        </w:rPr>
      </w:pPr>
      <w:r w:rsidRPr="00F14FEF">
        <w:rPr>
          <w:rFonts w:ascii="GillSansStd-Bold" w:hAnsi="GillSansStd-Bold" w:cs="GillSansStd-Bold"/>
          <w:b/>
          <w:bCs/>
          <w:sz w:val="24"/>
          <w:szCs w:val="24"/>
          <w:lang w:val="en-US"/>
        </w:rPr>
        <w:t>Francesca Polletta</w:t>
      </w:r>
      <w:r w:rsidRPr="00F14FEF">
        <w:rPr>
          <w:rFonts w:ascii="GillSansStd-Bold" w:hAnsi="GillSansStd-Bold" w:cs="GillSansStd-Bold"/>
          <w:b/>
          <w:bCs/>
          <w:sz w:val="16"/>
          <w:szCs w:val="16"/>
          <w:lang w:val="en-US"/>
        </w:rPr>
        <w:t xml:space="preserve">1 </w:t>
      </w:r>
      <w:r w:rsidRPr="00F14FEF">
        <w:rPr>
          <w:rFonts w:ascii="GillSansStd-Bold" w:hAnsi="GillSansStd-Bold" w:cs="GillSansStd-Bold"/>
          <w:b/>
          <w:bCs/>
          <w:sz w:val="24"/>
          <w:szCs w:val="24"/>
          <w:lang w:val="en-US"/>
        </w:rPr>
        <w:t xml:space="preserve">and Pang </w:t>
      </w:r>
      <w:proofErr w:type="spellStart"/>
      <w:r w:rsidRPr="00F14FEF">
        <w:rPr>
          <w:rFonts w:ascii="GillSansStd-Bold" w:hAnsi="GillSansStd-Bold" w:cs="GillSansStd-Bold"/>
          <w:b/>
          <w:bCs/>
          <w:sz w:val="24"/>
          <w:szCs w:val="24"/>
          <w:lang w:val="en-US"/>
        </w:rPr>
        <w:t>Ching</w:t>
      </w:r>
      <w:proofErr w:type="spellEnd"/>
      <w:r w:rsidRPr="00F14FEF">
        <w:rPr>
          <w:rFonts w:ascii="GillSansStd-Bold" w:hAnsi="GillSansStd-Bold" w:cs="GillSansStd-Bold"/>
          <w:b/>
          <w:bCs/>
          <w:sz w:val="24"/>
          <w:szCs w:val="24"/>
          <w:lang w:val="en-US"/>
        </w:rPr>
        <w:t xml:space="preserve"> Bobby Chen</w:t>
      </w: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  <w:lang w:val="en-US"/>
        </w:rPr>
      </w:pPr>
      <w:r w:rsidRPr="00F14FEF">
        <w:rPr>
          <w:rFonts w:ascii="GillSansStd-Bold" w:hAnsi="GillSansStd-Bold" w:cs="GillSansStd-Bold"/>
          <w:b/>
          <w:bCs/>
          <w:sz w:val="24"/>
          <w:szCs w:val="24"/>
          <w:lang w:val="en-US"/>
        </w:rPr>
        <w:t>Abstract</w:t>
      </w:r>
    </w:p>
    <w:p w:rsidR="00F14FEF" w:rsidRP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sz w:val="24"/>
          <w:szCs w:val="24"/>
          <w:lang w:val="en-US"/>
        </w:rPr>
      </w:pPr>
      <w:r w:rsidRPr="00F14FEF">
        <w:rPr>
          <w:rFonts w:ascii="GillSansStd" w:hAnsi="GillSansStd" w:cs="GillSansStd"/>
          <w:sz w:val="24"/>
          <w:szCs w:val="24"/>
          <w:lang w:val="en-US"/>
        </w:rPr>
        <w:t>This article develops a theory of the gendered character of public talk as a way to account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for women’s variable participation in the settings that make up the public sphere. Public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 xml:space="preserve">settings for citizen talk such as radio call-in shows, social networking sites, </w:t>
      </w:r>
      <w:proofErr w:type="gramStart"/>
      <w:r w:rsidRPr="00F14FEF">
        <w:rPr>
          <w:rFonts w:ascii="GillSansStd" w:hAnsi="GillSansStd" w:cs="GillSansStd"/>
          <w:sz w:val="24"/>
          <w:szCs w:val="24"/>
          <w:lang w:val="en-US"/>
        </w:rPr>
        <w:t>letters</w:t>
      </w:r>
      <w:proofErr w:type="gramEnd"/>
      <w:r w:rsidRPr="00F14FEF">
        <w:rPr>
          <w:rFonts w:ascii="GillSansStd" w:hAnsi="GillSansStd" w:cs="GillSansStd"/>
          <w:sz w:val="24"/>
          <w:szCs w:val="24"/>
          <w:lang w:val="en-US"/>
        </w:rPr>
        <w:t xml:space="preserve"> to the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editor, and town hall meetings are culturally coded female or male. In feminized settings,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where the people who organize public talk are from feminized professions and where the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favored modes of talk and action emphasize stereotypically feminine values, women are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likely to be as active and influential participants as men. We test this proposition by way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of an examination of the organized public deliberative forums in which many Americans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today discuss policy issues. We show that women truly are equal participants in these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forums. We account for this surprising development by demonstrating the female gendered</w:t>
      </w:r>
      <w:r w:rsidR="0094667D" w:rsidRPr="0094667D">
        <w:rPr>
          <w:rFonts w:cs="GillSansStd"/>
          <w:sz w:val="24"/>
          <w:szCs w:val="24"/>
          <w:lang w:val="en-US"/>
        </w:rPr>
        <w:t xml:space="preserve"> </w:t>
      </w:r>
      <w:r w:rsidRPr="00F14FEF">
        <w:rPr>
          <w:rFonts w:ascii="GillSansStd" w:hAnsi="GillSansStd" w:cs="GillSansStd"/>
          <w:sz w:val="24"/>
          <w:szCs w:val="24"/>
          <w:lang w:val="en-US"/>
        </w:rPr>
        <w:t>character of the contemporary field of organized public deliberation.</w:t>
      </w:r>
    </w:p>
    <w:p w:rsidR="0094667D" w:rsidRDefault="0094667D" w:rsidP="00F14FEF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4"/>
          <w:szCs w:val="24"/>
        </w:rPr>
      </w:pPr>
    </w:p>
    <w:p w:rsidR="00F14FEF" w:rsidRPr="0094667D" w:rsidRDefault="00F14FEF" w:rsidP="00F14FEF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  <w:sz w:val="24"/>
          <w:szCs w:val="24"/>
          <w:lang w:val="en-US"/>
        </w:rPr>
      </w:pPr>
      <w:r w:rsidRPr="0094667D">
        <w:rPr>
          <w:rFonts w:ascii="GillSansStd-Bold" w:hAnsi="GillSansStd-Bold" w:cs="GillSansStd-Bold"/>
          <w:b/>
          <w:bCs/>
          <w:sz w:val="24"/>
          <w:szCs w:val="24"/>
          <w:lang w:val="en-US"/>
        </w:rPr>
        <w:t>Keywords</w:t>
      </w:r>
    </w:p>
    <w:p w:rsidR="00F14FEF" w:rsidRPr="0094667D" w:rsidRDefault="00F14FEF" w:rsidP="00F14FEF">
      <w:pPr>
        <w:rPr>
          <w:rFonts w:cs="GillSansStd"/>
          <w:sz w:val="24"/>
          <w:szCs w:val="24"/>
          <w:lang w:val="en-US"/>
        </w:rPr>
      </w:pPr>
      <w:proofErr w:type="gramStart"/>
      <w:r w:rsidRPr="0094667D">
        <w:rPr>
          <w:rFonts w:ascii="GillSansStd" w:hAnsi="GillSansStd" w:cs="GillSansStd"/>
          <w:sz w:val="24"/>
          <w:szCs w:val="24"/>
          <w:lang w:val="en-US"/>
        </w:rPr>
        <w:t>deliberative</w:t>
      </w:r>
      <w:proofErr w:type="gramEnd"/>
      <w:r w:rsidRPr="0094667D">
        <w:rPr>
          <w:rFonts w:ascii="GillSansStd" w:hAnsi="GillSansStd" w:cs="GillSansStd"/>
          <w:sz w:val="24"/>
          <w:szCs w:val="24"/>
          <w:lang w:val="en-US"/>
        </w:rPr>
        <w:t xml:space="preserve"> democracy, culture, gender</w:t>
      </w:r>
    </w:p>
    <w:p w:rsidR="00F14FEF" w:rsidRPr="0094667D" w:rsidRDefault="00F14FEF" w:rsidP="00F14FEF">
      <w:pPr>
        <w:rPr>
          <w:rFonts w:cs="GillSansStd"/>
          <w:sz w:val="24"/>
          <w:szCs w:val="24"/>
          <w:lang w:val="en-US"/>
        </w:rPr>
      </w:pP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While advocates across the political spectrum have championed the importance of citizen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talk for healthy democracies, social scientists have cautioned that depending on the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circumstances,public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talk can be narrow-minded 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Bellah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et al. 1985; Perrin 2006), apolitical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Eliasoph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1998;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Mutz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2006),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paralyzingly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contentious 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Baiocchi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2005), exclusive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(Conover, Searing, and Crewe 2003;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Lichterman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2005), alienating (Fishman 2004; S. Hart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2001; Lee 2007), or only sociable rather than oriented to solving problems 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Schudson</w:t>
      </w:r>
      <w:proofErr w:type="spellEnd"/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1997). </w:t>
      </w:r>
      <w:proofErr w:type="gram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What</w:t>
      </w:r>
      <w:proofErr w:type="gram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matters are the social norms defining the topics that are appropriate, the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styles</w:t>
      </w:r>
      <w:proofErr w:type="gram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of talk that are acceptable, the courses of action that are imaginable, the kinds of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evidence</w:t>
      </w:r>
      <w:proofErr w:type="gram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that are credible, and the people whose opinions are authoritative. Sociologists</w:t>
      </w:r>
      <w:r w:rsidRPr="00B23F7F">
        <w:rPr>
          <w:rFonts w:cs="TimesNewRomanPSMT"/>
          <w:sz w:val="24"/>
          <w:szCs w:val="24"/>
          <w:lang w:val="en-US"/>
        </w:rPr>
        <w:t xml:space="preserve"> 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have</w:t>
      </w:r>
      <w:proofErr w:type="gram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located those norms variously in the “group style” of particular organizations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Eliasoph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and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Lichterman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2003;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Lichterman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2005), in the idiom of associational structures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such</w:t>
      </w:r>
      <w:proofErr w:type="gram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as churches and unions (Perrin 2006), in the deep codes of civil discourse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(Alexander and Smith 1993), in the character of ties linking social groups 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Baoicchi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2005;</w:t>
      </w:r>
    </w:p>
    <w:p w:rsidR="00F14FEF" w:rsidRPr="00B23F7F" w:rsidRDefault="00F14FEF" w:rsidP="00F14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23F7F">
        <w:rPr>
          <w:rFonts w:ascii="TimesNewRomanPSMT" w:hAnsi="TimesNewRomanPSMT" w:cs="TimesNewRomanPSMT"/>
          <w:sz w:val="24"/>
          <w:szCs w:val="24"/>
          <w:lang w:val="en-US"/>
        </w:rPr>
        <w:t>Fishman 2004), or in a regional cultural repertoire (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Bellah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et al. 1985;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  <w:lang w:val="en-US"/>
        </w:rPr>
        <w:t>Eliasoph</w:t>
      </w:r>
      <w:proofErr w:type="spellEnd"/>
      <w:r w:rsidRPr="00B23F7F">
        <w:rPr>
          <w:rFonts w:ascii="TimesNewRomanPSMT" w:hAnsi="TimesNewRomanPSMT" w:cs="TimesNewRomanPSMT"/>
          <w:sz w:val="24"/>
          <w:szCs w:val="24"/>
          <w:lang w:val="en-US"/>
        </w:rPr>
        <w:t xml:space="preserve"> 1998; Lee</w:t>
      </w: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23F7F">
        <w:rPr>
          <w:rFonts w:ascii="TimesNewRomanPSMT" w:hAnsi="TimesNewRomanPSMT" w:cs="TimesNewRomanPSMT"/>
          <w:sz w:val="24"/>
          <w:szCs w:val="24"/>
        </w:rPr>
        <w:t xml:space="preserve">2007; </w:t>
      </w:r>
      <w:proofErr w:type="spellStart"/>
      <w:r w:rsidRPr="00B23F7F">
        <w:rPr>
          <w:rFonts w:ascii="TimesNewRomanPSMT" w:hAnsi="TimesNewRomanPSMT" w:cs="TimesNewRomanPSMT"/>
          <w:sz w:val="24"/>
          <w:szCs w:val="24"/>
        </w:rPr>
        <w:t>Mutz</w:t>
      </w:r>
      <w:proofErr w:type="spellEnd"/>
      <w:r w:rsidRPr="00B23F7F">
        <w:rPr>
          <w:rFonts w:ascii="TimesNewRomanPSMT" w:hAnsi="TimesNewRomanPSMT" w:cs="TimesNewRomanPSMT"/>
          <w:sz w:val="24"/>
          <w:szCs w:val="24"/>
        </w:rPr>
        <w:t xml:space="preserve"> 2006).</w:t>
      </w:r>
      <w:proofErr w:type="gramEnd"/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Default="004B10E1" w:rsidP="004B10E1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8"/>
          <w:szCs w:val="28"/>
        </w:rPr>
      </w:pPr>
      <w:r>
        <w:rPr>
          <w:rFonts w:cs="GillSansStd-Bold"/>
          <w:b/>
          <w:bCs/>
          <w:sz w:val="28"/>
          <w:szCs w:val="28"/>
        </w:rPr>
        <w:lastRenderedPageBreak/>
        <w:t>Социология. Текст 2</w:t>
      </w:r>
      <w:r w:rsidRPr="00053081">
        <w:rPr>
          <w:rFonts w:cs="GillSansStd-Bold"/>
          <w:b/>
          <w:bCs/>
          <w:sz w:val="28"/>
          <w:szCs w:val="28"/>
        </w:rPr>
        <w:t>.</w:t>
      </w:r>
    </w:p>
    <w:p w:rsidR="004B10E1" w:rsidRPr="00053081" w:rsidRDefault="004B10E1" w:rsidP="004B10E1">
      <w:pPr>
        <w:autoSpaceDE w:val="0"/>
        <w:autoSpaceDN w:val="0"/>
        <w:adjustRightInd w:val="0"/>
        <w:spacing w:after="0" w:line="240" w:lineRule="auto"/>
        <w:rPr>
          <w:rFonts w:cs="GillSansStd-Bold"/>
          <w:b/>
          <w:bCs/>
          <w:sz w:val="28"/>
          <w:szCs w:val="28"/>
        </w:rPr>
      </w:pPr>
    </w:p>
    <w:p w:rsidR="004B10E1" w:rsidRPr="004B10E1" w:rsidRDefault="004B10E1" w:rsidP="00F14F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4B10E1">
        <w:rPr>
          <w:rFonts w:cs="TimesNewRomanPSMT"/>
          <w:sz w:val="24"/>
          <w:szCs w:val="24"/>
          <w:lang w:val="en-US"/>
        </w:rPr>
        <w:t xml:space="preserve">                  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We contribute to these lines of inquiry by theorizing about the norms that make citizen</w:t>
      </w:r>
      <w:r w:rsidR="00001221" w:rsidRPr="00001221">
        <w:rPr>
          <w:rFonts w:cs="TimesNewRomanPSMT"/>
          <w:sz w:val="24"/>
          <w:szCs w:val="24"/>
          <w:lang w:val="en-US"/>
        </w:rPr>
        <w:t xml:space="preserve">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talk equal: that is, talk in which people’s social status does not determine the likelihood that</w:t>
      </w:r>
      <w:r w:rsidR="00001221" w:rsidRPr="00001221">
        <w:rPr>
          <w:rFonts w:cs="TimesNewRomanPSMT"/>
          <w:sz w:val="24"/>
          <w:szCs w:val="24"/>
          <w:lang w:val="en-US"/>
        </w:rPr>
        <w:t xml:space="preserve">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they participate, express opinions, or are listened to seriously. That citizen talk be egalitarian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in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this sense is central to normative theories of deliberative democracy (</w:t>
      </w:r>
      <w:proofErr w:type="spell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Bohman</w:t>
      </w:r>
      <w:proofErr w:type="spell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1996;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Gutmann</w:t>
      </w:r>
      <w:proofErr w:type="spell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and Thompson 1996; Knight and Johnson 1997) and makes intuitive sense. After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all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, granting groups access to the public sphere would not count for much if they were not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listened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to there. We focus on equality between men and women and we locate the norms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producing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gender equality in the </w:t>
      </w:r>
      <w:r w:rsidRPr="004B10E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gendered character of the institutional settings in which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public</w:t>
      </w:r>
      <w:proofErr w:type="gramEnd"/>
      <w:r w:rsidRPr="004B10E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talk takes place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. Settings such as radio call-in shows, legislative hearings, social networking</w:t>
      </w:r>
      <w:r w:rsidRPr="004B10E1">
        <w:rPr>
          <w:rFonts w:cs="TimesNewRomanPSMT"/>
          <w:sz w:val="24"/>
          <w:szCs w:val="24"/>
          <w:lang w:val="en-US"/>
        </w:rPr>
        <w:t xml:space="preserve">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sites, and public deliberative forums communicate different messages about the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appropriate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gender of authoritative speakers, topics, and styles of talk. The gendering of the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site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affects how men and women participate in it. It may also affect how much influence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their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talk has outside the site.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4B10E1">
        <w:rPr>
          <w:rFonts w:cs="TimesNewRomanPSMT"/>
          <w:sz w:val="24"/>
          <w:szCs w:val="24"/>
          <w:lang w:val="en-US"/>
        </w:rPr>
        <w:t xml:space="preserve">            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By default, most sites of public political talk are masculine. However, some of the discourses</w:t>
      </w:r>
      <w:r w:rsidRPr="004B10E1">
        <w:rPr>
          <w:rFonts w:cs="TimesNewRomanPSMT"/>
          <w:sz w:val="24"/>
          <w:szCs w:val="24"/>
          <w:lang w:val="en-US"/>
        </w:rPr>
        <w:t xml:space="preserve"> </w:t>
      </w:r>
      <w:r w:rsidRPr="004B10E1">
        <w:rPr>
          <w:rFonts w:ascii="TimesNewRomanPSMT" w:hAnsi="TimesNewRomanPSMT" w:cs="TimesNewRomanPSMT"/>
          <w:sz w:val="24"/>
          <w:szCs w:val="24"/>
          <w:lang w:val="en-US"/>
        </w:rPr>
        <w:t>that are used to talk about public life are anchored in feminized institutions such as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social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work and psychotherapy (Cloud 1998; </w:t>
      </w:r>
      <w:proofErr w:type="spell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Tonn</w:t>
      </w:r>
      <w:proofErr w:type="spell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2005). Similarly, some settings for public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talk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communicate stereotypically feminine norms of participation. In this article, we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theorize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the features of settings of public talk that define them as feminized or </w:t>
      </w:r>
      <w:proofErr w:type="spell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masculinized</w:t>
      </w:r>
      <w:proofErr w:type="spell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,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the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processes by which settings become feminized or </w:t>
      </w:r>
      <w:proofErr w:type="spell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masculinized</w:t>
      </w:r>
      <w:proofErr w:type="spell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, and the consequences of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a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setting’s gender coding for the talk that takes place within it. To do these things, we draw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on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scholarship on the gendering of occupations but we adapt its expectations to account for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public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talk rather than employment. We contrast our account of the conditions in which men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and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women participate equally in public talk with perspectives that emphasize the gender</w:t>
      </w:r>
    </w:p>
    <w:p w:rsidR="004B10E1" w:rsidRPr="004B10E1" w:rsidRDefault="004B10E1" w:rsidP="004B10E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4B10E1">
        <w:rPr>
          <w:rFonts w:ascii="TimesNewRomanPSMT" w:hAnsi="TimesNewRomanPSMT" w:cs="TimesNewRomanPSMT"/>
          <w:sz w:val="24"/>
          <w:szCs w:val="24"/>
          <w:lang w:val="en-US"/>
        </w:rPr>
        <w:t>composition</w:t>
      </w:r>
      <w:proofErr w:type="gramEnd"/>
      <w:r w:rsidRPr="004B10E1">
        <w:rPr>
          <w:rFonts w:ascii="TimesNewRomanPSMT" w:hAnsi="TimesNewRomanPSMT" w:cs="TimesNewRomanPSMT"/>
          <w:sz w:val="24"/>
          <w:szCs w:val="24"/>
          <w:lang w:val="en-US"/>
        </w:rPr>
        <w:t xml:space="preserve"> of the group and the gendered character of the topic.</w:t>
      </w:r>
    </w:p>
    <w:sectPr w:rsidR="004B10E1" w:rsidRPr="004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illSans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FEF"/>
    <w:rsid w:val="00001221"/>
    <w:rsid w:val="00053081"/>
    <w:rsid w:val="004B10E1"/>
    <w:rsid w:val="0094667D"/>
    <w:rsid w:val="00B23F7F"/>
    <w:rsid w:val="00F1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3903</Characters>
  <Application>Microsoft Office Word</Application>
  <DocSecurity>0</DocSecurity>
  <Lines>32</Lines>
  <Paragraphs>9</Paragraphs>
  <ScaleCrop>false</ScaleCrop>
  <Company>fld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dcterms:created xsi:type="dcterms:W3CDTF">2014-07-28T06:53:00Z</dcterms:created>
  <dcterms:modified xsi:type="dcterms:W3CDTF">2014-07-28T07:01:00Z</dcterms:modified>
</cp:coreProperties>
</file>