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D32" w:rsidRPr="00042D32" w:rsidRDefault="00042D32" w:rsidP="008262C4">
      <w:pPr>
        <w:spacing w:after="0" w:line="240" w:lineRule="auto"/>
        <w:rPr>
          <w:rFonts w:ascii="Times New Roman" w:eastAsia="Times New Roman" w:hAnsi="Times New Roman" w:cs="Times New Roman"/>
          <w:b/>
          <w:sz w:val="28"/>
          <w:szCs w:val="28"/>
        </w:rPr>
      </w:pPr>
      <w:r w:rsidRPr="00042D32">
        <w:rPr>
          <w:rFonts w:ascii="Times New Roman" w:eastAsia="Times New Roman" w:hAnsi="Times New Roman" w:cs="Times New Roman"/>
          <w:b/>
          <w:sz w:val="28"/>
          <w:szCs w:val="28"/>
        </w:rPr>
        <w:t>Образование. Текст 1.</w:t>
      </w:r>
    </w:p>
    <w:p w:rsidR="00042D32" w:rsidRPr="00042D32" w:rsidRDefault="00042D32" w:rsidP="008262C4">
      <w:pPr>
        <w:spacing w:after="0" w:line="240" w:lineRule="auto"/>
        <w:rPr>
          <w:rFonts w:ascii="Times New Roman" w:eastAsia="Times New Roman" w:hAnsi="Times New Roman" w:cs="Times New Roman"/>
          <w:b/>
          <w:sz w:val="28"/>
          <w:szCs w:val="28"/>
        </w:rPr>
      </w:pPr>
    </w:p>
    <w:p w:rsidR="008262C4" w:rsidRPr="008262C4" w:rsidRDefault="007677E7" w:rsidP="008262C4">
      <w:pPr>
        <w:spacing w:after="0" w:line="240" w:lineRule="auto"/>
        <w:rPr>
          <w:rFonts w:ascii="Times New Roman" w:eastAsia="Times New Roman" w:hAnsi="Times New Roman" w:cs="Times New Roman"/>
          <w:sz w:val="24"/>
          <w:szCs w:val="24"/>
          <w:lang w:val="en-US"/>
        </w:rPr>
      </w:pPr>
      <w:hyperlink r:id="rId5" w:tooltip="Go to International Journal of Educational Research on ScienceDirect" w:history="1">
        <w:r w:rsidR="008262C4" w:rsidRPr="008262C4">
          <w:rPr>
            <w:rFonts w:ascii="Times New Roman" w:eastAsia="Times New Roman" w:hAnsi="Times New Roman" w:cs="Times New Roman"/>
            <w:color w:val="0000FF"/>
            <w:sz w:val="24"/>
            <w:szCs w:val="24"/>
            <w:u w:val="single"/>
            <w:lang w:val="en-US"/>
          </w:rPr>
          <w:t>International Journal of Educational Research</w:t>
        </w:r>
      </w:hyperlink>
    </w:p>
    <w:p w:rsidR="008262C4" w:rsidRPr="008262C4" w:rsidRDefault="007677E7" w:rsidP="008262C4">
      <w:pPr>
        <w:spacing w:before="100" w:beforeAutospacing="1" w:after="100" w:afterAutospacing="1" w:line="240" w:lineRule="auto"/>
        <w:rPr>
          <w:rFonts w:ascii="Times New Roman" w:eastAsia="Times New Roman" w:hAnsi="Times New Roman" w:cs="Times New Roman"/>
          <w:sz w:val="24"/>
          <w:szCs w:val="24"/>
          <w:lang w:val="en-US"/>
        </w:rPr>
      </w:pPr>
      <w:hyperlink r:id="rId6" w:tooltip="Go to table of contents for this volume/issue" w:history="1">
        <w:r w:rsidR="008262C4" w:rsidRPr="008262C4">
          <w:rPr>
            <w:rFonts w:ascii="Times New Roman" w:eastAsia="Times New Roman" w:hAnsi="Times New Roman" w:cs="Times New Roman"/>
            <w:color w:val="0000FF"/>
            <w:sz w:val="24"/>
            <w:szCs w:val="24"/>
            <w:u w:val="single"/>
            <w:lang w:val="en-US"/>
          </w:rPr>
          <w:t>Volume 64</w:t>
        </w:r>
      </w:hyperlink>
      <w:r w:rsidR="008262C4" w:rsidRPr="008262C4">
        <w:rPr>
          <w:rFonts w:ascii="Times New Roman" w:eastAsia="Times New Roman" w:hAnsi="Times New Roman" w:cs="Times New Roman"/>
          <w:sz w:val="24"/>
          <w:szCs w:val="24"/>
          <w:lang w:val="en-US"/>
        </w:rPr>
        <w:t>, 2014, Pages 49–61</w:t>
      </w:r>
    </w:p>
    <w:p w:rsidR="008262C4" w:rsidRPr="008262C4" w:rsidRDefault="008262C4" w:rsidP="008262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38225" cy="1428750"/>
            <wp:effectExtent l="19050" t="0" r="9525" b="0"/>
            <wp:docPr id="1" name="Рисунок 1" descr="Cover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a:hlinkClick r:id="rId6"/>
                    </pic:cNvPr>
                    <pic:cNvPicPr>
                      <a:picLocks noChangeAspect="1" noChangeArrowheads="1"/>
                    </pic:cNvPicPr>
                  </pic:nvPicPr>
                  <pic:blipFill>
                    <a:blip r:embed="rId7"/>
                    <a:srcRect/>
                    <a:stretch>
                      <a:fillRect/>
                    </a:stretch>
                  </pic:blipFill>
                  <pic:spPr bwMode="auto">
                    <a:xfrm>
                      <a:off x="0" y="0"/>
                      <a:ext cx="1038225" cy="1428750"/>
                    </a:xfrm>
                    <a:prstGeom prst="rect">
                      <a:avLst/>
                    </a:prstGeom>
                    <a:noFill/>
                    <a:ln w="9525">
                      <a:noFill/>
                      <a:miter lim="800000"/>
                      <a:headEnd/>
                      <a:tailEnd/>
                    </a:ln>
                  </pic:spPr>
                </pic:pic>
              </a:graphicData>
            </a:graphic>
          </wp:inline>
        </w:drawing>
      </w:r>
    </w:p>
    <w:p w:rsidR="008262C4" w:rsidRPr="00042D32" w:rsidRDefault="008262C4" w:rsidP="008262C4">
      <w:pPr>
        <w:spacing w:before="100" w:beforeAutospacing="1" w:after="100" w:afterAutospacing="1" w:line="240" w:lineRule="auto"/>
        <w:outlineLvl w:val="0"/>
        <w:rPr>
          <w:rFonts w:ascii="Times New Roman" w:eastAsia="Times New Roman" w:hAnsi="Times New Roman" w:cs="Times New Roman"/>
          <w:b/>
          <w:bCs/>
          <w:kern w:val="36"/>
          <w:sz w:val="32"/>
          <w:szCs w:val="32"/>
          <w:lang w:val="en-US"/>
        </w:rPr>
      </w:pPr>
      <w:r w:rsidRPr="00042D32">
        <w:rPr>
          <w:rFonts w:ascii="Times New Roman" w:eastAsia="Times New Roman" w:hAnsi="Times New Roman" w:cs="Times New Roman"/>
          <w:b/>
          <w:bCs/>
          <w:kern w:val="36"/>
          <w:sz w:val="32"/>
          <w:szCs w:val="32"/>
          <w:lang w:val="en-US"/>
        </w:rPr>
        <w:t xml:space="preserve">Calibration of self-evaluations of mathematical ability for students in England aged 13 and 15, and their intentions to study non-compulsory mathematics after age 16 </w:t>
      </w:r>
      <w:hyperlink r:id="rId8" w:anchor="item1" w:history="1">
        <w:r w:rsidRPr="00042D32">
          <w:rPr>
            <w:rFonts w:ascii="MS Mincho" w:eastAsia="MS Mincho" w:hAnsi="MS Mincho" w:cs="MS Mincho" w:hint="eastAsia"/>
            <w:b/>
            <w:bCs/>
            <w:color w:val="0000FF"/>
            <w:kern w:val="36"/>
            <w:sz w:val="32"/>
            <w:szCs w:val="32"/>
            <w:u w:val="single"/>
            <w:vertAlign w:val="superscript"/>
            <w:lang w:val="en-US"/>
          </w:rPr>
          <w:t>☆</w:t>
        </w:r>
      </w:hyperlink>
    </w:p>
    <w:p w:rsidR="008262C4" w:rsidRPr="008262C4" w:rsidRDefault="007677E7" w:rsidP="008262C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proofErr w:type="spellStart"/>
        <w:r w:rsidR="008262C4" w:rsidRPr="008262C4">
          <w:rPr>
            <w:rFonts w:ascii="Times New Roman" w:eastAsia="Times New Roman" w:hAnsi="Times New Roman" w:cs="Times New Roman"/>
            <w:color w:val="0000FF"/>
            <w:sz w:val="24"/>
            <w:szCs w:val="24"/>
            <w:u w:val="single"/>
          </w:rPr>
          <w:t>Richard</w:t>
        </w:r>
        <w:proofErr w:type="spellEnd"/>
        <w:r w:rsidR="008262C4" w:rsidRPr="008262C4">
          <w:rPr>
            <w:rFonts w:ascii="Times New Roman" w:eastAsia="Times New Roman" w:hAnsi="Times New Roman" w:cs="Times New Roman"/>
            <w:color w:val="0000FF"/>
            <w:sz w:val="24"/>
            <w:szCs w:val="24"/>
            <w:u w:val="single"/>
          </w:rPr>
          <w:t xml:space="preserve"> </w:t>
        </w:r>
        <w:proofErr w:type="spellStart"/>
        <w:r w:rsidR="008262C4" w:rsidRPr="008262C4">
          <w:rPr>
            <w:rFonts w:ascii="Times New Roman" w:eastAsia="Times New Roman" w:hAnsi="Times New Roman" w:cs="Times New Roman"/>
            <w:color w:val="0000FF"/>
            <w:sz w:val="24"/>
            <w:szCs w:val="24"/>
            <w:u w:val="single"/>
          </w:rPr>
          <w:t>Sheldrake</w:t>
        </w:r>
        <w:proofErr w:type="spellEnd"/>
      </w:hyperlink>
      <w:r w:rsidR="008262C4" w:rsidRPr="008262C4">
        <w:rPr>
          <w:rFonts w:ascii="Times New Roman" w:eastAsia="Times New Roman" w:hAnsi="Times New Roman" w:cs="Times New Roman"/>
          <w:sz w:val="24"/>
          <w:szCs w:val="24"/>
          <w:vertAlign w:val="superscript"/>
        </w:rPr>
        <w:t xml:space="preserve">, </w:t>
      </w:r>
      <w:r w:rsidR="008262C4" w:rsidRPr="008262C4">
        <w:rPr>
          <w:rFonts w:ascii="Times New Roman" w:eastAsia="Times New Roman" w:hAnsi="Times New Roman" w:cs="Times New Roman"/>
          <w:sz w:val="24"/>
          <w:szCs w:val="24"/>
        </w:rPr>
        <w:t xml:space="preserve">, </w:t>
      </w:r>
    </w:p>
    <w:p w:rsidR="008262C4" w:rsidRPr="008262C4" w:rsidRDefault="007677E7" w:rsidP="008262C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proofErr w:type="spellStart"/>
        <w:r w:rsidR="008262C4" w:rsidRPr="008262C4">
          <w:rPr>
            <w:rFonts w:ascii="Times New Roman" w:eastAsia="Times New Roman" w:hAnsi="Times New Roman" w:cs="Times New Roman"/>
            <w:color w:val="0000FF"/>
            <w:sz w:val="24"/>
            <w:szCs w:val="24"/>
            <w:u w:val="single"/>
          </w:rPr>
          <w:t>Tamjid</w:t>
        </w:r>
        <w:proofErr w:type="spellEnd"/>
        <w:r w:rsidR="008262C4" w:rsidRPr="008262C4">
          <w:rPr>
            <w:rFonts w:ascii="Times New Roman" w:eastAsia="Times New Roman" w:hAnsi="Times New Roman" w:cs="Times New Roman"/>
            <w:color w:val="0000FF"/>
            <w:sz w:val="24"/>
            <w:szCs w:val="24"/>
            <w:u w:val="single"/>
          </w:rPr>
          <w:t xml:space="preserve"> </w:t>
        </w:r>
        <w:proofErr w:type="spellStart"/>
        <w:r w:rsidR="008262C4" w:rsidRPr="008262C4">
          <w:rPr>
            <w:rFonts w:ascii="Times New Roman" w:eastAsia="Times New Roman" w:hAnsi="Times New Roman" w:cs="Times New Roman"/>
            <w:color w:val="0000FF"/>
            <w:sz w:val="24"/>
            <w:szCs w:val="24"/>
            <w:u w:val="single"/>
          </w:rPr>
          <w:t>Mujtaba</w:t>
        </w:r>
        <w:proofErr w:type="spellEnd"/>
      </w:hyperlink>
      <w:r w:rsidR="008262C4" w:rsidRPr="008262C4">
        <w:rPr>
          <w:rFonts w:ascii="Times New Roman" w:eastAsia="Times New Roman" w:hAnsi="Times New Roman" w:cs="Times New Roman"/>
          <w:sz w:val="24"/>
          <w:szCs w:val="24"/>
        </w:rPr>
        <w:t xml:space="preserve">, </w:t>
      </w:r>
    </w:p>
    <w:p w:rsidR="008262C4" w:rsidRPr="00042D32" w:rsidRDefault="007677E7" w:rsidP="008262C4">
      <w:pPr>
        <w:numPr>
          <w:ilvl w:val="0"/>
          <w:numId w:val="1"/>
        </w:numPr>
        <w:spacing w:before="100" w:beforeAutospacing="1" w:after="0" w:afterAutospacing="1" w:line="240" w:lineRule="auto"/>
        <w:rPr>
          <w:rFonts w:ascii="Times New Roman" w:eastAsia="Times New Roman" w:hAnsi="Times New Roman" w:cs="Times New Roman"/>
          <w:sz w:val="28"/>
          <w:szCs w:val="28"/>
        </w:rPr>
      </w:pPr>
      <w:hyperlink r:id="rId11" w:history="1">
        <w:proofErr w:type="spellStart"/>
        <w:r w:rsidR="008262C4" w:rsidRPr="00042D32">
          <w:rPr>
            <w:rFonts w:ascii="Times New Roman" w:eastAsia="Times New Roman" w:hAnsi="Times New Roman" w:cs="Times New Roman"/>
            <w:color w:val="0000FF"/>
            <w:sz w:val="24"/>
            <w:szCs w:val="24"/>
            <w:u w:val="single"/>
          </w:rPr>
          <w:t>Michael</w:t>
        </w:r>
        <w:proofErr w:type="spellEnd"/>
        <w:r w:rsidR="008262C4" w:rsidRPr="00042D32">
          <w:rPr>
            <w:rFonts w:ascii="Times New Roman" w:eastAsia="Times New Roman" w:hAnsi="Times New Roman" w:cs="Times New Roman"/>
            <w:color w:val="0000FF"/>
            <w:sz w:val="24"/>
            <w:szCs w:val="24"/>
            <w:u w:val="single"/>
          </w:rPr>
          <w:t xml:space="preserve"> J. </w:t>
        </w:r>
        <w:proofErr w:type="spellStart"/>
        <w:r w:rsidR="008262C4" w:rsidRPr="00042D32">
          <w:rPr>
            <w:rFonts w:ascii="Times New Roman" w:eastAsia="Times New Roman" w:hAnsi="Times New Roman" w:cs="Times New Roman"/>
            <w:color w:val="0000FF"/>
            <w:sz w:val="24"/>
            <w:szCs w:val="24"/>
            <w:u w:val="single"/>
          </w:rPr>
          <w:t>Reiss</w:t>
        </w:r>
        <w:proofErr w:type="spellEnd"/>
      </w:hyperlink>
    </w:p>
    <w:p w:rsidR="008262C4" w:rsidRPr="00042D32" w:rsidRDefault="008262C4" w:rsidP="008262C4">
      <w:pPr>
        <w:spacing w:before="100" w:beforeAutospacing="1" w:after="100" w:afterAutospacing="1" w:line="240" w:lineRule="auto"/>
        <w:outlineLvl w:val="1"/>
        <w:rPr>
          <w:rFonts w:ascii="Times New Roman" w:eastAsia="Times New Roman" w:hAnsi="Times New Roman" w:cs="Times New Roman"/>
          <w:b/>
          <w:bCs/>
          <w:sz w:val="28"/>
          <w:szCs w:val="28"/>
          <w:lang w:val="en-US"/>
        </w:rPr>
      </w:pPr>
      <w:r w:rsidRPr="00042D32">
        <w:rPr>
          <w:rFonts w:ascii="Times New Roman" w:eastAsia="Times New Roman" w:hAnsi="Times New Roman" w:cs="Times New Roman"/>
          <w:b/>
          <w:bCs/>
          <w:sz w:val="28"/>
          <w:szCs w:val="28"/>
          <w:lang w:val="en-US"/>
        </w:rPr>
        <w:t>Highlights</w:t>
      </w:r>
    </w:p>
    <w:p w:rsidR="008262C4" w:rsidRPr="008262C4" w:rsidRDefault="008262C4" w:rsidP="008262C4">
      <w:pPr>
        <w:spacing w:after="0" w:line="240" w:lineRule="auto"/>
        <w:rPr>
          <w:rFonts w:ascii="Times New Roman" w:eastAsia="Times New Roman" w:hAnsi="Times New Roman" w:cs="Times New Roman"/>
          <w:sz w:val="24"/>
          <w:szCs w:val="24"/>
          <w:lang w:val="en-US"/>
        </w:rPr>
      </w:pPr>
      <w:r w:rsidRPr="008262C4">
        <w:rPr>
          <w:rFonts w:ascii="Times New Roman" w:eastAsia="Times New Roman" w:hAnsi="Times New Roman" w:cs="Times New Roman"/>
          <w:sz w:val="24"/>
          <w:szCs w:val="24"/>
          <w:lang w:val="en-US"/>
        </w:rPr>
        <w:t>•</w:t>
      </w:r>
    </w:p>
    <w:p w:rsidR="008262C4" w:rsidRPr="008262C4" w:rsidRDefault="008262C4" w:rsidP="008262C4">
      <w:pPr>
        <w:spacing w:before="100" w:beforeAutospacing="1" w:after="100" w:afterAutospacing="1" w:line="240" w:lineRule="auto"/>
        <w:ind w:left="720"/>
        <w:contextualSpacing/>
        <w:rPr>
          <w:rFonts w:ascii="Times New Roman" w:eastAsia="Times New Roman" w:hAnsi="Times New Roman" w:cs="Times New Roman"/>
          <w:sz w:val="24"/>
          <w:szCs w:val="24"/>
          <w:lang w:val="en-US"/>
        </w:rPr>
      </w:pPr>
      <w:r w:rsidRPr="008262C4">
        <w:rPr>
          <w:rFonts w:ascii="Times New Roman" w:eastAsia="Times New Roman" w:hAnsi="Times New Roman" w:cs="Times New Roman"/>
          <w:sz w:val="24"/>
          <w:szCs w:val="24"/>
          <w:lang w:val="en-US"/>
        </w:rPr>
        <w:t>Calibration of self-evaluated mathematics ability is explored in school students.</w:t>
      </w:r>
    </w:p>
    <w:p w:rsidR="008262C4" w:rsidRPr="008262C4" w:rsidRDefault="008262C4" w:rsidP="008262C4">
      <w:pPr>
        <w:spacing w:after="0" w:line="240" w:lineRule="auto"/>
        <w:contextualSpacing/>
        <w:rPr>
          <w:rFonts w:ascii="Times New Roman" w:eastAsia="Times New Roman" w:hAnsi="Times New Roman" w:cs="Times New Roman"/>
          <w:sz w:val="24"/>
          <w:szCs w:val="24"/>
          <w:lang w:val="en-US"/>
        </w:rPr>
      </w:pPr>
      <w:r w:rsidRPr="008262C4">
        <w:rPr>
          <w:rFonts w:ascii="Times New Roman" w:eastAsia="Times New Roman" w:hAnsi="Times New Roman" w:cs="Times New Roman"/>
          <w:sz w:val="24"/>
          <w:szCs w:val="24"/>
          <w:lang w:val="en-US"/>
        </w:rPr>
        <w:t>•</w:t>
      </w:r>
    </w:p>
    <w:p w:rsidR="008262C4" w:rsidRPr="008262C4" w:rsidRDefault="008262C4" w:rsidP="008262C4">
      <w:pPr>
        <w:spacing w:before="100" w:beforeAutospacing="1" w:after="100" w:afterAutospacing="1" w:line="240" w:lineRule="auto"/>
        <w:ind w:left="720"/>
        <w:contextualSpacing/>
        <w:rPr>
          <w:rFonts w:ascii="Times New Roman" w:eastAsia="Times New Roman" w:hAnsi="Times New Roman" w:cs="Times New Roman"/>
          <w:sz w:val="24"/>
          <w:szCs w:val="24"/>
          <w:lang w:val="en-US"/>
        </w:rPr>
      </w:pPr>
      <w:r w:rsidRPr="008262C4">
        <w:rPr>
          <w:rFonts w:ascii="Times New Roman" w:eastAsia="Times New Roman" w:hAnsi="Times New Roman" w:cs="Times New Roman"/>
          <w:sz w:val="24"/>
          <w:szCs w:val="24"/>
          <w:lang w:val="en-US"/>
        </w:rPr>
        <w:t>Students with accurate calibration have the highest intentions to study mathematics.</w:t>
      </w:r>
    </w:p>
    <w:p w:rsidR="008262C4" w:rsidRPr="008262C4" w:rsidRDefault="008262C4" w:rsidP="008262C4">
      <w:pPr>
        <w:spacing w:after="0" w:line="240" w:lineRule="auto"/>
        <w:contextualSpacing/>
        <w:rPr>
          <w:rFonts w:ascii="Times New Roman" w:eastAsia="Times New Roman" w:hAnsi="Times New Roman" w:cs="Times New Roman"/>
          <w:sz w:val="24"/>
          <w:szCs w:val="24"/>
          <w:lang w:val="en-US"/>
        </w:rPr>
      </w:pPr>
      <w:r w:rsidRPr="008262C4">
        <w:rPr>
          <w:rFonts w:ascii="Times New Roman" w:eastAsia="Times New Roman" w:hAnsi="Times New Roman" w:cs="Times New Roman"/>
          <w:sz w:val="24"/>
          <w:szCs w:val="24"/>
          <w:lang w:val="en-US"/>
        </w:rPr>
        <w:t>•</w:t>
      </w:r>
    </w:p>
    <w:p w:rsidR="008262C4" w:rsidRPr="008262C4" w:rsidRDefault="008262C4" w:rsidP="008262C4">
      <w:pPr>
        <w:spacing w:before="100" w:beforeAutospacing="1" w:after="100" w:afterAutospacing="1" w:line="240" w:lineRule="auto"/>
        <w:ind w:left="720"/>
        <w:contextualSpacing/>
        <w:rPr>
          <w:rFonts w:ascii="Times New Roman" w:eastAsia="Times New Roman" w:hAnsi="Times New Roman" w:cs="Times New Roman"/>
          <w:sz w:val="24"/>
          <w:szCs w:val="24"/>
          <w:lang w:val="en-US"/>
        </w:rPr>
      </w:pPr>
      <w:r w:rsidRPr="008262C4">
        <w:rPr>
          <w:rFonts w:ascii="Times New Roman" w:eastAsia="Times New Roman" w:hAnsi="Times New Roman" w:cs="Times New Roman"/>
          <w:sz w:val="24"/>
          <w:szCs w:val="24"/>
          <w:lang w:val="en-US"/>
        </w:rPr>
        <w:t>Under-confident students at age 13 report the lowest self-beliefs and attitudes.</w:t>
      </w:r>
    </w:p>
    <w:p w:rsidR="008262C4" w:rsidRPr="008262C4" w:rsidRDefault="008262C4" w:rsidP="008262C4">
      <w:pPr>
        <w:spacing w:after="0" w:line="240" w:lineRule="auto"/>
        <w:contextualSpacing/>
        <w:rPr>
          <w:rFonts w:ascii="Times New Roman" w:eastAsia="Times New Roman" w:hAnsi="Times New Roman" w:cs="Times New Roman"/>
          <w:sz w:val="24"/>
          <w:szCs w:val="24"/>
          <w:lang w:val="en-US"/>
        </w:rPr>
      </w:pPr>
      <w:r w:rsidRPr="008262C4">
        <w:rPr>
          <w:rFonts w:ascii="Times New Roman" w:eastAsia="Times New Roman" w:hAnsi="Times New Roman" w:cs="Times New Roman"/>
          <w:sz w:val="24"/>
          <w:szCs w:val="24"/>
          <w:lang w:val="en-US"/>
        </w:rPr>
        <w:t>•</w:t>
      </w:r>
    </w:p>
    <w:p w:rsidR="008262C4" w:rsidRPr="008262C4" w:rsidRDefault="008262C4" w:rsidP="008262C4">
      <w:pPr>
        <w:spacing w:before="100" w:beforeAutospacing="1" w:after="100" w:afterAutospacing="1" w:line="240" w:lineRule="auto"/>
        <w:ind w:left="720"/>
        <w:contextualSpacing/>
        <w:rPr>
          <w:rFonts w:ascii="Times New Roman" w:eastAsia="Times New Roman" w:hAnsi="Times New Roman" w:cs="Times New Roman"/>
          <w:sz w:val="24"/>
          <w:szCs w:val="24"/>
          <w:lang w:val="en-US"/>
        </w:rPr>
      </w:pPr>
      <w:r w:rsidRPr="008262C4">
        <w:rPr>
          <w:rFonts w:ascii="Times New Roman" w:eastAsia="Times New Roman" w:hAnsi="Times New Roman" w:cs="Times New Roman"/>
          <w:sz w:val="24"/>
          <w:szCs w:val="24"/>
          <w:lang w:val="en-US"/>
        </w:rPr>
        <w:t>Findings suggest benefits of accurate calibration, and costs of under-confidence.</w:t>
      </w:r>
    </w:p>
    <w:p w:rsidR="008262C4" w:rsidRPr="008262C4" w:rsidRDefault="008262C4" w:rsidP="008262C4">
      <w:pPr>
        <w:spacing w:after="0" w:line="240" w:lineRule="auto"/>
        <w:contextualSpacing/>
        <w:rPr>
          <w:rFonts w:ascii="Times New Roman" w:eastAsia="Times New Roman" w:hAnsi="Times New Roman" w:cs="Times New Roman"/>
          <w:sz w:val="24"/>
          <w:szCs w:val="24"/>
          <w:lang w:val="en-US"/>
        </w:rPr>
      </w:pPr>
      <w:r w:rsidRPr="008262C4">
        <w:rPr>
          <w:rFonts w:ascii="Times New Roman" w:eastAsia="Times New Roman" w:hAnsi="Times New Roman" w:cs="Times New Roman"/>
          <w:sz w:val="24"/>
          <w:szCs w:val="24"/>
          <w:lang w:val="en-US"/>
        </w:rPr>
        <w:t>•</w:t>
      </w:r>
    </w:p>
    <w:p w:rsidR="008262C4" w:rsidRPr="008262C4" w:rsidRDefault="008262C4" w:rsidP="008262C4">
      <w:pPr>
        <w:spacing w:before="100" w:beforeAutospacing="1" w:after="100" w:afterAutospacing="1" w:line="240" w:lineRule="auto"/>
        <w:ind w:left="720"/>
        <w:contextualSpacing/>
        <w:rPr>
          <w:rFonts w:ascii="Times New Roman" w:eastAsia="Times New Roman" w:hAnsi="Times New Roman" w:cs="Times New Roman"/>
          <w:sz w:val="24"/>
          <w:szCs w:val="24"/>
          <w:lang w:val="en-US"/>
        </w:rPr>
      </w:pPr>
      <w:r w:rsidRPr="008262C4">
        <w:rPr>
          <w:rFonts w:ascii="Times New Roman" w:eastAsia="Times New Roman" w:hAnsi="Times New Roman" w:cs="Times New Roman"/>
          <w:sz w:val="24"/>
          <w:szCs w:val="24"/>
          <w:lang w:val="en-US"/>
        </w:rPr>
        <w:t>Gender differences are also present.</w:t>
      </w:r>
    </w:p>
    <w:p w:rsidR="008262C4" w:rsidRPr="008262C4" w:rsidRDefault="007677E7" w:rsidP="008262C4">
      <w:pPr>
        <w:spacing w:after="0" w:line="240" w:lineRule="auto"/>
        <w:contextualSpacing/>
        <w:rPr>
          <w:rFonts w:ascii="Times New Roman" w:eastAsia="Times New Roman" w:hAnsi="Times New Roman" w:cs="Times New Roman"/>
          <w:sz w:val="24"/>
          <w:szCs w:val="24"/>
        </w:rPr>
      </w:pPr>
      <w:r w:rsidRPr="007677E7">
        <w:rPr>
          <w:rFonts w:ascii="Times New Roman" w:eastAsia="Times New Roman" w:hAnsi="Times New Roman" w:cs="Times New Roman"/>
          <w:sz w:val="24"/>
          <w:szCs w:val="24"/>
        </w:rPr>
        <w:pict>
          <v:rect id="_x0000_i1025" style="width:0;height:1.5pt" o:hralign="center" o:hrstd="t" o:hr="t" fillcolor="#aca899" stroked="f"/>
        </w:pict>
      </w:r>
    </w:p>
    <w:p w:rsidR="008262C4" w:rsidRPr="008262C4" w:rsidRDefault="008262C4" w:rsidP="008262C4">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8262C4">
        <w:rPr>
          <w:rFonts w:ascii="Times New Roman" w:eastAsia="Times New Roman" w:hAnsi="Times New Roman" w:cs="Times New Roman"/>
          <w:b/>
          <w:bCs/>
          <w:sz w:val="36"/>
          <w:szCs w:val="36"/>
          <w:lang w:val="en-US"/>
        </w:rPr>
        <w:t>Abstract</w:t>
      </w:r>
    </w:p>
    <w:p w:rsidR="008262C4" w:rsidRPr="008262C4" w:rsidRDefault="008262C4" w:rsidP="008262C4">
      <w:pPr>
        <w:spacing w:before="100" w:beforeAutospacing="1" w:after="100" w:afterAutospacing="1" w:line="240" w:lineRule="auto"/>
        <w:rPr>
          <w:rFonts w:ascii="Times New Roman" w:eastAsia="Times New Roman" w:hAnsi="Times New Roman" w:cs="Times New Roman"/>
          <w:sz w:val="24"/>
          <w:szCs w:val="24"/>
          <w:lang w:val="en-US"/>
        </w:rPr>
      </w:pPr>
      <w:r w:rsidRPr="008262C4">
        <w:rPr>
          <w:rFonts w:ascii="Times New Roman" w:eastAsia="Times New Roman" w:hAnsi="Times New Roman" w:cs="Times New Roman"/>
          <w:sz w:val="24"/>
          <w:szCs w:val="24"/>
          <w:lang w:val="en-US"/>
        </w:rPr>
        <w:t>Calibration of mathematics self-evaluations (mathematics task confidence compared against ability) was longitudinally explored through 2490 students from England. Students with accurate task calibration at Year 10 (age 15) reported the highest intentions to study mathematics in Years 12 and 13 (when mathematics is not compulsory), and also generally gave the highest self-reports for further mathematics self-beliefs and attitudes including task-level enjoyment, ease, and interest, and subject-level self-concept. Earlier at Year 8, no differences in intentions were found; over-confident students generally gave the highest self-reports at Year 8, while under-confident students generally gave the lowest self-reports. Gender differences also emerged: girls showed no differences in self-beliefs of ability across calibration groups at Year 10, while accurate boys reported the highest self-beliefs.</w:t>
      </w:r>
    </w:p>
    <w:p w:rsidR="008262C4" w:rsidRPr="008262C4" w:rsidRDefault="008262C4" w:rsidP="008262C4">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8262C4">
        <w:rPr>
          <w:rFonts w:ascii="Times New Roman" w:eastAsia="Times New Roman" w:hAnsi="Times New Roman" w:cs="Times New Roman"/>
          <w:b/>
          <w:bCs/>
          <w:sz w:val="36"/>
          <w:szCs w:val="36"/>
        </w:rPr>
        <w:lastRenderedPageBreak/>
        <w:t>Keywords</w:t>
      </w:r>
      <w:proofErr w:type="spellEnd"/>
    </w:p>
    <w:p w:rsidR="008262C4" w:rsidRPr="008262C4" w:rsidRDefault="008262C4" w:rsidP="008262C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262C4">
        <w:rPr>
          <w:rFonts w:ascii="Times New Roman" w:eastAsia="Times New Roman" w:hAnsi="Times New Roman" w:cs="Times New Roman"/>
          <w:sz w:val="24"/>
          <w:szCs w:val="24"/>
        </w:rPr>
        <w:t>Calibration</w:t>
      </w:r>
      <w:proofErr w:type="spellEnd"/>
      <w:r w:rsidRPr="008262C4">
        <w:rPr>
          <w:rFonts w:ascii="Times New Roman" w:eastAsia="Times New Roman" w:hAnsi="Times New Roman" w:cs="Times New Roman"/>
          <w:sz w:val="24"/>
          <w:szCs w:val="24"/>
        </w:rPr>
        <w:t xml:space="preserve">; </w:t>
      </w:r>
    </w:p>
    <w:p w:rsidR="008262C4" w:rsidRPr="008262C4" w:rsidRDefault="008262C4" w:rsidP="008262C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262C4">
        <w:rPr>
          <w:rFonts w:ascii="Times New Roman" w:eastAsia="Times New Roman" w:hAnsi="Times New Roman" w:cs="Times New Roman"/>
          <w:sz w:val="24"/>
          <w:szCs w:val="24"/>
        </w:rPr>
        <w:t>Confidence</w:t>
      </w:r>
      <w:proofErr w:type="spellEnd"/>
      <w:r w:rsidRPr="008262C4">
        <w:rPr>
          <w:rFonts w:ascii="Times New Roman" w:eastAsia="Times New Roman" w:hAnsi="Times New Roman" w:cs="Times New Roman"/>
          <w:sz w:val="24"/>
          <w:szCs w:val="24"/>
        </w:rPr>
        <w:t xml:space="preserve">; </w:t>
      </w:r>
    </w:p>
    <w:p w:rsidR="008262C4" w:rsidRPr="008262C4" w:rsidRDefault="008262C4" w:rsidP="008262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62C4">
        <w:rPr>
          <w:rFonts w:ascii="Times New Roman" w:eastAsia="Times New Roman" w:hAnsi="Times New Roman" w:cs="Times New Roman"/>
          <w:sz w:val="24"/>
          <w:szCs w:val="24"/>
        </w:rPr>
        <w:t xml:space="preserve">Post-16; </w:t>
      </w:r>
    </w:p>
    <w:p w:rsidR="008262C4" w:rsidRPr="008262C4" w:rsidRDefault="008262C4" w:rsidP="008262C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262C4">
        <w:rPr>
          <w:rFonts w:ascii="Times New Roman" w:eastAsia="Times New Roman" w:hAnsi="Times New Roman" w:cs="Times New Roman"/>
          <w:sz w:val="24"/>
          <w:szCs w:val="24"/>
        </w:rPr>
        <w:t>Self-beliefs</w:t>
      </w:r>
      <w:proofErr w:type="spellEnd"/>
      <w:r w:rsidRPr="008262C4">
        <w:rPr>
          <w:rFonts w:ascii="Times New Roman" w:eastAsia="Times New Roman" w:hAnsi="Times New Roman" w:cs="Times New Roman"/>
          <w:sz w:val="24"/>
          <w:szCs w:val="24"/>
        </w:rPr>
        <w:t xml:space="preserve">; </w:t>
      </w:r>
    </w:p>
    <w:p w:rsidR="008262C4" w:rsidRPr="008262C4" w:rsidRDefault="008262C4" w:rsidP="008262C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262C4">
        <w:rPr>
          <w:rFonts w:ascii="Times New Roman" w:eastAsia="Times New Roman" w:hAnsi="Times New Roman" w:cs="Times New Roman"/>
          <w:sz w:val="24"/>
          <w:szCs w:val="24"/>
        </w:rPr>
        <w:t>Self-concept</w:t>
      </w:r>
      <w:proofErr w:type="spellEnd"/>
      <w:r w:rsidRPr="008262C4">
        <w:rPr>
          <w:rFonts w:ascii="Times New Roman" w:eastAsia="Times New Roman" w:hAnsi="Times New Roman" w:cs="Times New Roman"/>
          <w:sz w:val="24"/>
          <w:szCs w:val="24"/>
        </w:rPr>
        <w:t xml:space="preserve">; </w:t>
      </w:r>
    </w:p>
    <w:p w:rsidR="008262C4" w:rsidRPr="008262C4" w:rsidRDefault="008262C4" w:rsidP="008262C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262C4">
        <w:rPr>
          <w:rFonts w:ascii="Times New Roman" w:eastAsia="Times New Roman" w:hAnsi="Times New Roman" w:cs="Times New Roman"/>
          <w:sz w:val="24"/>
          <w:szCs w:val="24"/>
        </w:rPr>
        <w:t>Subject</w:t>
      </w:r>
      <w:proofErr w:type="spellEnd"/>
      <w:r w:rsidRPr="008262C4">
        <w:rPr>
          <w:rFonts w:ascii="Times New Roman" w:eastAsia="Times New Roman" w:hAnsi="Times New Roman" w:cs="Times New Roman"/>
          <w:sz w:val="24"/>
          <w:szCs w:val="24"/>
        </w:rPr>
        <w:t xml:space="preserve"> </w:t>
      </w:r>
      <w:proofErr w:type="spellStart"/>
      <w:r w:rsidRPr="008262C4">
        <w:rPr>
          <w:rFonts w:ascii="Times New Roman" w:eastAsia="Times New Roman" w:hAnsi="Times New Roman" w:cs="Times New Roman"/>
          <w:sz w:val="24"/>
          <w:szCs w:val="24"/>
        </w:rPr>
        <w:t>choice</w:t>
      </w:r>
      <w:proofErr w:type="spellEnd"/>
    </w:p>
    <w:p w:rsidR="008262C4" w:rsidRPr="008262C4" w:rsidRDefault="007677E7" w:rsidP="008262C4">
      <w:pPr>
        <w:spacing w:after="0" w:line="240" w:lineRule="auto"/>
        <w:rPr>
          <w:rFonts w:ascii="Times New Roman" w:eastAsia="Times New Roman" w:hAnsi="Times New Roman" w:cs="Times New Roman"/>
          <w:sz w:val="24"/>
          <w:szCs w:val="24"/>
        </w:rPr>
      </w:pPr>
      <w:r w:rsidRPr="007677E7">
        <w:rPr>
          <w:rFonts w:ascii="Times New Roman" w:eastAsia="Times New Roman" w:hAnsi="Times New Roman" w:cs="Times New Roman"/>
          <w:sz w:val="24"/>
          <w:szCs w:val="24"/>
        </w:rPr>
        <w:pict>
          <v:rect id="_x0000_i1026" style="width:0;height:1.5pt" o:hralign="center" o:hrstd="t" o:hr="t" fillcolor="#aca899" stroked="f"/>
        </w:pict>
      </w:r>
    </w:p>
    <w:p w:rsidR="008262C4" w:rsidRPr="008262C4" w:rsidRDefault="008262C4" w:rsidP="008262C4">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8262C4">
        <w:rPr>
          <w:rFonts w:ascii="Times New Roman" w:eastAsia="Times New Roman" w:hAnsi="Times New Roman" w:cs="Times New Roman"/>
          <w:b/>
          <w:bCs/>
          <w:sz w:val="36"/>
          <w:szCs w:val="36"/>
          <w:lang w:val="en-US"/>
        </w:rPr>
        <w:t>1. Introduction</w:t>
      </w:r>
    </w:p>
    <w:p w:rsidR="008262C4" w:rsidRPr="008262C4" w:rsidRDefault="008262C4" w:rsidP="008262C4">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8262C4">
        <w:rPr>
          <w:rFonts w:ascii="Times New Roman" w:eastAsia="Times New Roman" w:hAnsi="Times New Roman" w:cs="Times New Roman"/>
          <w:b/>
          <w:bCs/>
          <w:sz w:val="27"/>
          <w:szCs w:val="27"/>
          <w:lang w:val="en-US"/>
        </w:rPr>
        <w:t>1.1. Self-beliefs</w:t>
      </w:r>
    </w:p>
    <w:p w:rsidR="008262C4" w:rsidRPr="008262C4" w:rsidRDefault="008262C4" w:rsidP="008262C4">
      <w:pPr>
        <w:spacing w:before="100" w:beforeAutospacing="1" w:after="100" w:afterAutospacing="1" w:line="240" w:lineRule="auto"/>
        <w:rPr>
          <w:rFonts w:ascii="Times New Roman" w:eastAsia="Times New Roman" w:hAnsi="Times New Roman" w:cs="Times New Roman"/>
          <w:sz w:val="24"/>
          <w:szCs w:val="24"/>
          <w:lang w:val="en-US"/>
        </w:rPr>
      </w:pPr>
      <w:r w:rsidRPr="008262C4">
        <w:rPr>
          <w:rFonts w:ascii="Times New Roman" w:eastAsia="Times New Roman" w:hAnsi="Times New Roman" w:cs="Times New Roman"/>
          <w:sz w:val="24"/>
          <w:szCs w:val="24"/>
          <w:lang w:val="en-US"/>
        </w:rPr>
        <w:t xml:space="preserve">Self-beliefs are influential factors in education. Students’ self-concepts (academic subject-specific beliefs of prior ability; </w:t>
      </w:r>
      <w:hyperlink r:id="rId12" w:anchor="bib0035" w:history="1">
        <w:r w:rsidRPr="008262C4">
          <w:rPr>
            <w:rFonts w:ascii="Times New Roman" w:eastAsia="Times New Roman" w:hAnsi="Times New Roman" w:cs="Times New Roman"/>
            <w:color w:val="0000FF"/>
            <w:sz w:val="24"/>
            <w:szCs w:val="24"/>
            <w:u w:val="single"/>
            <w:lang w:val="en-US"/>
          </w:rPr>
          <w:t xml:space="preserve">Bong &amp; </w:t>
        </w:r>
        <w:proofErr w:type="spellStart"/>
        <w:r w:rsidRPr="008262C4">
          <w:rPr>
            <w:rFonts w:ascii="Times New Roman" w:eastAsia="Times New Roman" w:hAnsi="Times New Roman" w:cs="Times New Roman"/>
            <w:color w:val="0000FF"/>
            <w:sz w:val="24"/>
            <w:szCs w:val="24"/>
            <w:u w:val="single"/>
            <w:lang w:val="en-US"/>
          </w:rPr>
          <w:t>Skaalvik</w:t>
        </w:r>
        <w:proofErr w:type="spellEnd"/>
        <w:r w:rsidRPr="008262C4">
          <w:rPr>
            <w:rFonts w:ascii="Times New Roman" w:eastAsia="Times New Roman" w:hAnsi="Times New Roman" w:cs="Times New Roman"/>
            <w:color w:val="0000FF"/>
            <w:sz w:val="24"/>
            <w:szCs w:val="24"/>
            <w:u w:val="single"/>
            <w:lang w:val="en-US"/>
          </w:rPr>
          <w:t>, 2003</w:t>
        </w:r>
      </w:hyperlink>
      <w:r w:rsidRPr="008262C4">
        <w:rPr>
          <w:rFonts w:ascii="Times New Roman" w:eastAsia="Times New Roman" w:hAnsi="Times New Roman" w:cs="Times New Roman"/>
          <w:sz w:val="24"/>
          <w:szCs w:val="24"/>
          <w:lang w:val="en-US"/>
        </w:rPr>
        <w:t>), for example, have been linked to attainment (</w:t>
      </w:r>
      <w:hyperlink r:id="rId13" w:anchor="bib0165" w:history="1">
        <w:r w:rsidRPr="008262C4">
          <w:rPr>
            <w:rFonts w:ascii="Times New Roman" w:eastAsia="Times New Roman" w:hAnsi="Times New Roman" w:cs="Times New Roman"/>
            <w:color w:val="0000FF"/>
            <w:sz w:val="24"/>
            <w:szCs w:val="24"/>
            <w:u w:val="single"/>
            <w:lang w:val="en-US"/>
          </w:rPr>
          <w:t>Huang, 2011</w:t>
        </w:r>
      </w:hyperlink>
      <w:r w:rsidRPr="008262C4">
        <w:rPr>
          <w:rFonts w:ascii="Times New Roman" w:eastAsia="Times New Roman" w:hAnsi="Times New Roman" w:cs="Times New Roman"/>
          <w:sz w:val="24"/>
          <w:szCs w:val="24"/>
          <w:lang w:val="en-US"/>
        </w:rPr>
        <w:t> and </w:t>
      </w:r>
      <w:hyperlink r:id="rId14" w:anchor="bib0215" w:history="1">
        <w:r w:rsidRPr="008262C4">
          <w:rPr>
            <w:rFonts w:ascii="Times New Roman" w:eastAsia="Times New Roman" w:hAnsi="Times New Roman" w:cs="Times New Roman"/>
            <w:color w:val="0000FF"/>
            <w:sz w:val="24"/>
            <w:szCs w:val="24"/>
            <w:u w:val="single"/>
            <w:lang w:val="en-US"/>
          </w:rPr>
          <w:t>Marsh et al., 2005</w:t>
        </w:r>
      </w:hyperlink>
      <w:r w:rsidRPr="008262C4">
        <w:rPr>
          <w:rFonts w:ascii="Times New Roman" w:eastAsia="Times New Roman" w:hAnsi="Times New Roman" w:cs="Times New Roman"/>
          <w:sz w:val="24"/>
          <w:szCs w:val="24"/>
          <w:lang w:val="en-US"/>
        </w:rPr>
        <w:t>) and associated with academic interest (</w:t>
      </w:r>
      <w:hyperlink r:id="rId15" w:anchor="bib0205" w:history="1">
        <w:r w:rsidRPr="008262C4">
          <w:rPr>
            <w:rFonts w:ascii="Times New Roman" w:eastAsia="Times New Roman" w:hAnsi="Times New Roman" w:cs="Times New Roman"/>
            <w:color w:val="0000FF"/>
            <w:sz w:val="24"/>
            <w:szCs w:val="24"/>
            <w:u w:val="single"/>
            <w:lang w:val="en-US"/>
          </w:rPr>
          <w:t>Marsh &amp; Martin, 2011</w:t>
        </w:r>
      </w:hyperlink>
      <w:r w:rsidRPr="008262C4">
        <w:rPr>
          <w:rFonts w:ascii="Times New Roman" w:eastAsia="Times New Roman" w:hAnsi="Times New Roman" w:cs="Times New Roman"/>
          <w:sz w:val="24"/>
          <w:szCs w:val="24"/>
          <w:lang w:val="en-US"/>
        </w:rPr>
        <w:t>). Self-beliefs have strong influences on students’ subject choices, together with past attainment, perceptions of subjects, and numerous other factors (</w:t>
      </w:r>
      <w:proofErr w:type="spellStart"/>
      <w:r w:rsidR="007677E7" w:rsidRPr="008262C4">
        <w:rPr>
          <w:rFonts w:ascii="Times New Roman" w:eastAsia="Times New Roman" w:hAnsi="Times New Roman" w:cs="Times New Roman"/>
          <w:sz w:val="24"/>
          <w:szCs w:val="24"/>
        </w:rPr>
        <w:fldChar w:fldCharType="begin"/>
      </w:r>
      <w:r w:rsidRPr="008262C4">
        <w:rPr>
          <w:rFonts w:ascii="Times New Roman" w:eastAsia="Times New Roman" w:hAnsi="Times New Roman" w:cs="Times New Roman"/>
          <w:sz w:val="24"/>
          <w:szCs w:val="24"/>
          <w:lang w:val="en-US"/>
        </w:rPr>
        <w:instrText xml:space="preserve"> HYPERLINK "http://www.sciencedirect.com/science/article/pii/S0883035513001298" \l "bib0020" </w:instrText>
      </w:r>
      <w:r w:rsidR="007677E7" w:rsidRPr="008262C4">
        <w:rPr>
          <w:rFonts w:ascii="Times New Roman" w:eastAsia="Times New Roman" w:hAnsi="Times New Roman" w:cs="Times New Roman"/>
          <w:sz w:val="24"/>
          <w:szCs w:val="24"/>
        </w:rPr>
        <w:fldChar w:fldCharType="separate"/>
      </w:r>
      <w:r w:rsidRPr="008262C4">
        <w:rPr>
          <w:rFonts w:ascii="Times New Roman" w:eastAsia="Times New Roman" w:hAnsi="Times New Roman" w:cs="Times New Roman"/>
          <w:color w:val="0000FF"/>
          <w:sz w:val="24"/>
          <w:szCs w:val="24"/>
          <w:u w:val="single"/>
          <w:lang w:val="en-US"/>
        </w:rPr>
        <w:t>Blenkinsop</w:t>
      </w:r>
      <w:proofErr w:type="spellEnd"/>
      <w:r w:rsidRPr="008262C4">
        <w:rPr>
          <w:rFonts w:ascii="Times New Roman" w:eastAsia="Times New Roman" w:hAnsi="Times New Roman" w:cs="Times New Roman"/>
          <w:color w:val="0000FF"/>
          <w:sz w:val="24"/>
          <w:szCs w:val="24"/>
          <w:u w:val="single"/>
          <w:lang w:val="en-US"/>
        </w:rPr>
        <w:t xml:space="preserve"> et al., 2006</w:t>
      </w:r>
      <w:r w:rsidR="007677E7" w:rsidRPr="008262C4">
        <w:rPr>
          <w:rFonts w:ascii="Times New Roman" w:eastAsia="Times New Roman" w:hAnsi="Times New Roman" w:cs="Times New Roman"/>
          <w:sz w:val="24"/>
          <w:szCs w:val="24"/>
        </w:rPr>
        <w:fldChar w:fldCharType="end"/>
      </w:r>
      <w:r w:rsidRPr="008262C4">
        <w:rPr>
          <w:rFonts w:ascii="Times New Roman" w:eastAsia="Times New Roman" w:hAnsi="Times New Roman" w:cs="Times New Roman"/>
          <w:sz w:val="24"/>
          <w:szCs w:val="24"/>
          <w:lang w:val="en-US"/>
        </w:rPr>
        <w:t xml:space="preserve">, </w:t>
      </w:r>
      <w:hyperlink r:id="rId16" w:anchor="bib0100" w:history="1">
        <w:proofErr w:type="spellStart"/>
        <w:r w:rsidRPr="008262C4">
          <w:rPr>
            <w:rFonts w:ascii="Times New Roman" w:eastAsia="Times New Roman" w:hAnsi="Times New Roman" w:cs="Times New Roman"/>
            <w:color w:val="0000FF"/>
            <w:sz w:val="24"/>
            <w:szCs w:val="24"/>
            <w:u w:val="single"/>
            <w:lang w:val="en-US"/>
          </w:rPr>
          <w:t>Crombie</w:t>
        </w:r>
        <w:proofErr w:type="spellEnd"/>
        <w:r w:rsidRPr="008262C4">
          <w:rPr>
            <w:rFonts w:ascii="Times New Roman" w:eastAsia="Times New Roman" w:hAnsi="Times New Roman" w:cs="Times New Roman"/>
            <w:color w:val="0000FF"/>
            <w:sz w:val="24"/>
            <w:szCs w:val="24"/>
            <w:u w:val="single"/>
            <w:lang w:val="en-US"/>
          </w:rPr>
          <w:t xml:space="preserve"> et al., 2005</w:t>
        </w:r>
      </w:hyperlink>
      <w:r w:rsidRPr="008262C4">
        <w:rPr>
          <w:rFonts w:ascii="Times New Roman" w:eastAsia="Times New Roman" w:hAnsi="Times New Roman" w:cs="Times New Roman"/>
          <w:sz w:val="24"/>
          <w:szCs w:val="24"/>
          <w:lang w:val="en-US"/>
        </w:rPr>
        <w:t> and </w:t>
      </w:r>
      <w:proofErr w:type="spellStart"/>
      <w:r w:rsidR="007677E7" w:rsidRPr="008262C4">
        <w:rPr>
          <w:rFonts w:ascii="Times New Roman" w:eastAsia="Times New Roman" w:hAnsi="Times New Roman" w:cs="Times New Roman"/>
          <w:sz w:val="24"/>
          <w:szCs w:val="24"/>
        </w:rPr>
        <w:fldChar w:fldCharType="begin"/>
      </w:r>
      <w:r w:rsidRPr="008262C4">
        <w:rPr>
          <w:rFonts w:ascii="Times New Roman" w:eastAsia="Times New Roman" w:hAnsi="Times New Roman" w:cs="Times New Roman"/>
          <w:sz w:val="24"/>
          <w:szCs w:val="24"/>
          <w:lang w:val="en-US"/>
        </w:rPr>
        <w:instrText xml:space="preserve"> HYPERLINK "http://www.sciencedirect.com/science/article/pii/S0883035513001298" \l "bib0225" </w:instrText>
      </w:r>
      <w:r w:rsidR="007677E7" w:rsidRPr="008262C4">
        <w:rPr>
          <w:rFonts w:ascii="Times New Roman" w:eastAsia="Times New Roman" w:hAnsi="Times New Roman" w:cs="Times New Roman"/>
          <w:sz w:val="24"/>
          <w:szCs w:val="24"/>
        </w:rPr>
        <w:fldChar w:fldCharType="separate"/>
      </w:r>
      <w:r w:rsidRPr="008262C4">
        <w:rPr>
          <w:rFonts w:ascii="Times New Roman" w:eastAsia="Times New Roman" w:hAnsi="Times New Roman" w:cs="Times New Roman"/>
          <w:color w:val="0000FF"/>
          <w:sz w:val="24"/>
          <w:szCs w:val="24"/>
          <w:u w:val="single"/>
          <w:lang w:val="en-US"/>
        </w:rPr>
        <w:t>McCrone</w:t>
      </w:r>
      <w:proofErr w:type="spellEnd"/>
      <w:r w:rsidRPr="008262C4">
        <w:rPr>
          <w:rFonts w:ascii="Times New Roman" w:eastAsia="Times New Roman" w:hAnsi="Times New Roman" w:cs="Times New Roman"/>
          <w:color w:val="0000FF"/>
          <w:sz w:val="24"/>
          <w:szCs w:val="24"/>
          <w:u w:val="single"/>
          <w:lang w:val="en-US"/>
        </w:rPr>
        <w:t xml:space="preserve"> et al., 2005</w:t>
      </w:r>
      <w:r w:rsidR="007677E7" w:rsidRPr="008262C4">
        <w:rPr>
          <w:rFonts w:ascii="Times New Roman" w:eastAsia="Times New Roman" w:hAnsi="Times New Roman" w:cs="Times New Roman"/>
          <w:sz w:val="24"/>
          <w:szCs w:val="24"/>
        </w:rPr>
        <w:fldChar w:fldCharType="end"/>
      </w:r>
      <w:r w:rsidRPr="008262C4">
        <w:rPr>
          <w:rFonts w:ascii="Times New Roman" w:eastAsia="Times New Roman" w:hAnsi="Times New Roman" w:cs="Times New Roman"/>
          <w:sz w:val="24"/>
          <w:szCs w:val="24"/>
          <w:lang w:val="en-US"/>
        </w:rPr>
        <w:t>).</w:t>
      </w:r>
    </w:p>
    <w:p w:rsidR="008262C4" w:rsidRPr="00A8701C" w:rsidRDefault="008262C4" w:rsidP="008262C4">
      <w:pPr>
        <w:spacing w:before="100" w:beforeAutospacing="1" w:after="100" w:afterAutospacing="1" w:line="240" w:lineRule="auto"/>
        <w:rPr>
          <w:rFonts w:ascii="Times New Roman" w:eastAsia="Times New Roman" w:hAnsi="Times New Roman" w:cs="Times New Roman"/>
          <w:sz w:val="24"/>
          <w:szCs w:val="24"/>
          <w:lang w:val="en-US"/>
        </w:rPr>
      </w:pPr>
      <w:r w:rsidRPr="008262C4">
        <w:rPr>
          <w:rFonts w:ascii="Times New Roman" w:eastAsia="Times New Roman" w:hAnsi="Times New Roman" w:cs="Times New Roman"/>
          <w:sz w:val="24"/>
          <w:szCs w:val="24"/>
          <w:lang w:val="en-US"/>
        </w:rPr>
        <w:t>Girls have frequently been observed to have lower self-concepts than boys (</w:t>
      </w:r>
      <w:proofErr w:type="spellStart"/>
      <w:r w:rsidR="007677E7" w:rsidRPr="008262C4">
        <w:rPr>
          <w:rFonts w:ascii="Times New Roman" w:eastAsia="Times New Roman" w:hAnsi="Times New Roman" w:cs="Times New Roman"/>
          <w:sz w:val="24"/>
          <w:szCs w:val="24"/>
        </w:rPr>
        <w:fldChar w:fldCharType="begin"/>
      </w:r>
      <w:r w:rsidRPr="008262C4">
        <w:rPr>
          <w:rFonts w:ascii="Times New Roman" w:eastAsia="Times New Roman" w:hAnsi="Times New Roman" w:cs="Times New Roman"/>
          <w:sz w:val="24"/>
          <w:szCs w:val="24"/>
          <w:lang w:val="en-US"/>
        </w:rPr>
        <w:instrText xml:space="preserve"> HYPERLINK "http://www.sciencedirect.com/science/article/pii/S0883035513001298" \l "bib0140" </w:instrText>
      </w:r>
      <w:r w:rsidR="007677E7" w:rsidRPr="008262C4">
        <w:rPr>
          <w:rFonts w:ascii="Times New Roman" w:eastAsia="Times New Roman" w:hAnsi="Times New Roman" w:cs="Times New Roman"/>
          <w:sz w:val="24"/>
          <w:szCs w:val="24"/>
        </w:rPr>
        <w:fldChar w:fldCharType="separate"/>
      </w:r>
      <w:r w:rsidRPr="008262C4">
        <w:rPr>
          <w:rFonts w:ascii="Times New Roman" w:eastAsia="Times New Roman" w:hAnsi="Times New Roman" w:cs="Times New Roman"/>
          <w:color w:val="0000FF"/>
          <w:sz w:val="24"/>
          <w:szCs w:val="24"/>
          <w:u w:val="single"/>
          <w:lang w:val="en-US"/>
        </w:rPr>
        <w:t>Fredricks</w:t>
      </w:r>
      <w:proofErr w:type="spellEnd"/>
      <w:r w:rsidRPr="008262C4">
        <w:rPr>
          <w:rFonts w:ascii="Times New Roman" w:eastAsia="Times New Roman" w:hAnsi="Times New Roman" w:cs="Times New Roman"/>
          <w:color w:val="0000FF"/>
          <w:sz w:val="24"/>
          <w:szCs w:val="24"/>
          <w:u w:val="single"/>
          <w:lang w:val="en-US"/>
        </w:rPr>
        <w:t xml:space="preserve"> and Eccles, 2002</w:t>
      </w:r>
      <w:r w:rsidR="007677E7" w:rsidRPr="008262C4">
        <w:rPr>
          <w:rFonts w:ascii="Times New Roman" w:eastAsia="Times New Roman" w:hAnsi="Times New Roman" w:cs="Times New Roman"/>
          <w:sz w:val="24"/>
          <w:szCs w:val="24"/>
        </w:rPr>
        <w:fldChar w:fldCharType="end"/>
      </w:r>
      <w:r w:rsidRPr="008262C4">
        <w:rPr>
          <w:rFonts w:ascii="Times New Roman" w:eastAsia="Times New Roman" w:hAnsi="Times New Roman" w:cs="Times New Roman"/>
          <w:sz w:val="24"/>
          <w:szCs w:val="24"/>
          <w:lang w:val="en-US"/>
        </w:rPr>
        <w:t xml:space="preserve">, </w:t>
      </w:r>
      <w:hyperlink r:id="rId17" w:anchor="bib0195" w:history="1">
        <w:r w:rsidRPr="008262C4">
          <w:rPr>
            <w:rFonts w:ascii="Times New Roman" w:eastAsia="Times New Roman" w:hAnsi="Times New Roman" w:cs="Times New Roman"/>
            <w:color w:val="0000FF"/>
            <w:sz w:val="24"/>
            <w:szCs w:val="24"/>
            <w:u w:val="single"/>
            <w:lang w:val="en-US"/>
          </w:rPr>
          <w:t>Marsh, 1989</w:t>
        </w:r>
      </w:hyperlink>
      <w:r w:rsidRPr="008262C4">
        <w:rPr>
          <w:rFonts w:ascii="Times New Roman" w:eastAsia="Times New Roman" w:hAnsi="Times New Roman" w:cs="Times New Roman"/>
          <w:sz w:val="24"/>
          <w:szCs w:val="24"/>
          <w:lang w:val="en-US"/>
        </w:rPr>
        <w:t xml:space="preserve">, </w:t>
      </w:r>
      <w:hyperlink r:id="rId18" w:anchor="bib0300" w:history="1">
        <w:r w:rsidRPr="008262C4">
          <w:rPr>
            <w:rFonts w:ascii="Times New Roman" w:eastAsia="Times New Roman" w:hAnsi="Times New Roman" w:cs="Times New Roman"/>
            <w:color w:val="0000FF"/>
            <w:sz w:val="24"/>
            <w:szCs w:val="24"/>
            <w:u w:val="single"/>
            <w:lang w:val="en-US"/>
          </w:rPr>
          <w:t>Rhodes et al., 2004</w:t>
        </w:r>
      </w:hyperlink>
      <w:r w:rsidRPr="008262C4">
        <w:rPr>
          <w:rFonts w:ascii="Times New Roman" w:eastAsia="Times New Roman" w:hAnsi="Times New Roman" w:cs="Times New Roman"/>
          <w:sz w:val="24"/>
          <w:szCs w:val="24"/>
          <w:lang w:val="en-US"/>
        </w:rPr>
        <w:t xml:space="preserve">, </w:t>
      </w:r>
      <w:hyperlink r:id="rId19" w:anchor="bib0340" w:history="1">
        <w:proofErr w:type="spellStart"/>
        <w:r w:rsidRPr="008262C4">
          <w:rPr>
            <w:rFonts w:ascii="Times New Roman" w:eastAsia="Times New Roman" w:hAnsi="Times New Roman" w:cs="Times New Roman"/>
            <w:color w:val="0000FF"/>
            <w:sz w:val="24"/>
            <w:szCs w:val="24"/>
            <w:u w:val="single"/>
            <w:lang w:val="en-US"/>
          </w:rPr>
          <w:t>Wigfield</w:t>
        </w:r>
        <w:proofErr w:type="spellEnd"/>
        <w:r w:rsidRPr="008262C4">
          <w:rPr>
            <w:rFonts w:ascii="Times New Roman" w:eastAsia="Times New Roman" w:hAnsi="Times New Roman" w:cs="Times New Roman"/>
            <w:color w:val="0000FF"/>
            <w:sz w:val="24"/>
            <w:szCs w:val="24"/>
            <w:u w:val="single"/>
            <w:lang w:val="en-US"/>
          </w:rPr>
          <w:t xml:space="preserve"> et al., 1991</w:t>
        </w:r>
      </w:hyperlink>
      <w:r w:rsidRPr="008262C4">
        <w:rPr>
          <w:rFonts w:ascii="Times New Roman" w:eastAsia="Times New Roman" w:hAnsi="Times New Roman" w:cs="Times New Roman"/>
          <w:sz w:val="24"/>
          <w:szCs w:val="24"/>
          <w:lang w:val="en-US"/>
        </w:rPr>
        <w:t> and </w:t>
      </w:r>
      <w:hyperlink r:id="rId20" w:anchor="bib0355" w:history="1">
        <w:r w:rsidRPr="008262C4">
          <w:rPr>
            <w:rFonts w:ascii="Times New Roman" w:eastAsia="Times New Roman" w:hAnsi="Times New Roman" w:cs="Times New Roman"/>
            <w:color w:val="0000FF"/>
            <w:sz w:val="24"/>
            <w:szCs w:val="24"/>
            <w:u w:val="single"/>
            <w:lang w:val="en-US"/>
          </w:rPr>
          <w:t xml:space="preserve">Young and </w:t>
        </w:r>
        <w:proofErr w:type="spellStart"/>
        <w:r w:rsidRPr="008262C4">
          <w:rPr>
            <w:rFonts w:ascii="Times New Roman" w:eastAsia="Times New Roman" w:hAnsi="Times New Roman" w:cs="Times New Roman"/>
            <w:color w:val="0000FF"/>
            <w:sz w:val="24"/>
            <w:szCs w:val="24"/>
            <w:u w:val="single"/>
            <w:lang w:val="en-US"/>
          </w:rPr>
          <w:t>Mroczek</w:t>
        </w:r>
        <w:proofErr w:type="spellEnd"/>
        <w:r w:rsidRPr="008262C4">
          <w:rPr>
            <w:rFonts w:ascii="Times New Roman" w:eastAsia="Times New Roman" w:hAnsi="Times New Roman" w:cs="Times New Roman"/>
            <w:color w:val="0000FF"/>
            <w:sz w:val="24"/>
            <w:szCs w:val="24"/>
            <w:u w:val="single"/>
            <w:lang w:val="en-US"/>
          </w:rPr>
          <w:t>, 2003</w:t>
        </w:r>
      </w:hyperlink>
      <w:r w:rsidRPr="008262C4">
        <w:rPr>
          <w:rFonts w:ascii="Times New Roman" w:eastAsia="Times New Roman" w:hAnsi="Times New Roman" w:cs="Times New Roman"/>
          <w:sz w:val="24"/>
          <w:szCs w:val="24"/>
          <w:lang w:val="en-US"/>
        </w:rPr>
        <w:t>). Boys have generally reported higher mathematics self-concepts than girls, even though girls often attain slightly higher (</w:t>
      </w:r>
      <w:hyperlink r:id="rId21" w:anchor="bib0210" w:history="1">
        <w:r w:rsidRPr="008262C4">
          <w:rPr>
            <w:rFonts w:ascii="Times New Roman" w:eastAsia="Times New Roman" w:hAnsi="Times New Roman" w:cs="Times New Roman"/>
            <w:color w:val="0000FF"/>
            <w:sz w:val="24"/>
            <w:szCs w:val="24"/>
            <w:u w:val="single"/>
            <w:lang w:val="en-US"/>
          </w:rPr>
          <w:t xml:space="preserve">Marsh and </w:t>
        </w:r>
        <w:proofErr w:type="spellStart"/>
        <w:r w:rsidRPr="008262C4">
          <w:rPr>
            <w:rFonts w:ascii="Times New Roman" w:eastAsia="Times New Roman" w:hAnsi="Times New Roman" w:cs="Times New Roman"/>
            <w:color w:val="0000FF"/>
            <w:sz w:val="24"/>
            <w:szCs w:val="24"/>
            <w:u w:val="single"/>
            <w:lang w:val="en-US"/>
          </w:rPr>
          <w:t>Yeung</w:t>
        </w:r>
        <w:proofErr w:type="spellEnd"/>
        <w:r w:rsidRPr="008262C4">
          <w:rPr>
            <w:rFonts w:ascii="Times New Roman" w:eastAsia="Times New Roman" w:hAnsi="Times New Roman" w:cs="Times New Roman"/>
            <w:color w:val="0000FF"/>
            <w:sz w:val="24"/>
            <w:szCs w:val="24"/>
            <w:u w:val="single"/>
            <w:lang w:val="en-US"/>
          </w:rPr>
          <w:t>, 1998</w:t>
        </w:r>
      </w:hyperlink>
      <w:r w:rsidRPr="008262C4">
        <w:rPr>
          <w:rFonts w:ascii="Times New Roman" w:eastAsia="Times New Roman" w:hAnsi="Times New Roman" w:cs="Times New Roman"/>
          <w:sz w:val="24"/>
          <w:szCs w:val="24"/>
          <w:lang w:val="en-US"/>
        </w:rPr>
        <w:t> and </w:t>
      </w:r>
      <w:proofErr w:type="spellStart"/>
      <w:r w:rsidR="007677E7" w:rsidRPr="008262C4">
        <w:rPr>
          <w:rFonts w:ascii="Times New Roman" w:eastAsia="Times New Roman" w:hAnsi="Times New Roman" w:cs="Times New Roman"/>
          <w:sz w:val="24"/>
          <w:szCs w:val="24"/>
        </w:rPr>
        <w:fldChar w:fldCharType="begin"/>
      </w:r>
      <w:r w:rsidRPr="008262C4">
        <w:rPr>
          <w:rFonts w:ascii="Times New Roman" w:eastAsia="Times New Roman" w:hAnsi="Times New Roman" w:cs="Times New Roman"/>
          <w:sz w:val="24"/>
          <w:szCs w:val="24"/>
          <w:lang w:val="en-US"/>
        </w:rPr>
        <w:instrText xml:space="preserve"> HYPERLINK "http://www.sciencedirect.com/science/article/pii/S0883035513001298" \l "bib0320" </w:instrText>
      </w:r>
      <w:r w:rsidR="007677E7" w:rsidRPr="008262C4">
        <w:rPr>
          <w:rFonts w:ascii="Times New Roman" w:eastAsia="Times New Roman" w:hAnsi="Times New Roman" w:cs="Times New Roman"/>
          <w:sz w:val="24"/>
          <w:szCs w:val="24"/>
        </w:rPr>
        <w:fldChar w:fldCharType="separate"/>
      </w:r>
      <w:r w:rsidRPr="008262C4">
        <w:rPr>
          <w:rFonts w:ascii="Times New Roman" w:eastAsia="Times New Roman" w:hAnsi="Times New Roman" w:cs="Times New Roman"/>
          <w:color w:val="0000FF"/>
          <w:sz w:val="24"/>
          <w:szCs w:val="24"/>
          <w:u w:val="single"/>
          <w:lang w:val="en-US"/>
        </w:rPr>
        <w:t>Skaalvik</w:t>
      </w:r>
      <w:proofErr w:type="spellEnd"/>
      <w:r w:rsidRPr="008262C4">
        <w:rPr>
          <w:rFonts w:ascii="Times New Roman" w:eastAsia="Times New Roman" w:hAnsi="Times New Roman" w:cs="Times New Roman"/>
          <w:color w:val="0000FF"/>
          <w:sz w:val="24"/>
          <w:szCs w:val="24"/>
          <w:u w:val="single"/>
          <w:lang w:val="en-US"/>
        </w:rPr>
        <w:t xml:space="preserve"> and </w:t>
      </w:r>
      <w:proofErr w:type="spellStart"/>
      <w:r w:rsidRPr="008262C4">
        <w:rPr>
          <w:rFonts w:ascii="Times New Roman" w:eastAsia="Times New Roman" w:hAnsi="Times New Roman" w:cs="Times New Roman"/>
          <w:color w:val="0000FF"/>
          <w:sz w:val="24"/>
          <w:szCs w:val="24"/>
          <w:u w:val="single"/>
          <w:lang w:val="en-US"/>
        </w:rPr>
        <w:t>Skaalvik</w:t>
      </w:r>
      <w:proofErr w:type="spellEnd"/>
      <w:r w:rsidRPr="008262C4">
        <w:rPr>
          <w:rFonts w:ascii="Times New Roman" w:eastAsia="Times New Roman" w:hAnsi="Times New Roman" w:cs="Times New Roman"/>
          <w:color w:val="0000FF"/>
          <w:sz w:val="24"/>
          <w:szCs w:val="24"/>
          <w:u w:val="single"/>
          <w:lang w:val="en-US"/>
        </w:rPr>
        <w:t>, 2004</w:t>
      </w:r>
      <w:r w:rsidR="007677E7" w:rsidRPr="008262C4">
        <w:rPr>
          <w:rFonts w:ascii="Times New Roman" w:eastAsia="Times New Roman" w:hAnsi="Times New Roman" w:cs="Times New Roman"/>
          <w:sz w:val="24"/>
          <w:szCs w:val="24"/>
        </w:rPr>
        <w:fldChar w:fldCharType="end"/>
      </w:r>
      <w:r w:rsidRPr="008262C4">
        <w:rPr>
          <w:rFonts w:ascii="Times New Roman" w:eastAsia="Times New Roman" w:hAnsi="Times New Roman" w:cs="Times New Roman"/>
          <w:sz w:val="24"/>
          <w:szCs w:val="24"/>
          <w:lang w:val="en-US"/>
        </w:rPr>
        <w:t>). Boys have additionally reported higher mathematics self-efficacy (self-beliefs of being able to successfully perform in the future) and intrinsic motivation for mathematics (interest in and enjoyment associated with doing mathematics) compared to girls (</w:t>
      </w:r>
      <w:hyperlink r:id="rId22" w:anchor="bib0080" w:history="1">
        <w:r w:rsidRPr="008262C4">
          <w:rPr>
            <w:rFonts w:ascii="Times New Roman" w:eastAsia="Times New Roman" w:hAnsi="Times New Roman" w:cs="Times New Roman"/>
            <w:color w:val="0000FF"/>
            <w:sz w:val="24"/>
            <w:szCs w:val="24"/>
            <w:u w:val="single"/>
            <w:lang w:val="en-US"/>
          </w:rPr>
          <w:t>Chen, 2003</w:t>
        </w:r>
      </w:hyperlink>
      <w:r w:rsidRPr="008262C4">
        <w:rPr>
          <w:rFonts w:ascii="Times New Roman" w:eastAsia="Times New Roman" w:hAnsi="Times New Roman" w:cs="Times New Roman"/>
          <w:sz w:val="24"/>
          <w:szCs w:val="24"/>
          <w:lang w:val="en-US"/>
        </w:rPr>
        <w:t xml:space="preserve">, </w:t>
      </w:r>
      <w:hyperlink r:id="rId23" w:anchor="bib0250" w:history="1">
        <w:r w:rsidRPr="008262C4">
          <w:rPr>
            <w:rFonts w:ascii="Times New Roman" w:eastAsia="Times New Roman" w:hAnsi="Times New Roman" w:cs="Times New Roman"/>
            <w:color w:val="0000FF"/>
            <w:sz w:val="24"/>
            <w:szCs w:val="24"/>
            <w:u w:val="single"/>
            <w:lang w:val="en-US"/>
          </w:rPr>
          <w:t>Nagy et al., 2006</w:t>
        </w:r>
      </w:hyperlink>
      <w:r w:rsidRPr="008262C4">
        <w:rPr>
          <w:rFonts w:ascii="Times New Roman" w:eastAsia="Times New Roman" w:hAnsi="Times New Roman" w:cs="Times New Roman"/>
          <w:sz w:val="24"/>
          <w:szCs w:val="24"/>
          <w:lang w:val="en-US"/>
        </w:rPr>
        <w:t xml:space="preserve">, </w:t>
      </w:r>
      <w:hyperlink r:id="rId24" w:anchor="bib0280" w:history="1">
        <w:proofErr w:type="spellStart"/>
        <w:r w:rsidRPr="008262C4">
          <w:rPr>
            <w:rFonts w:ascii="Times New Roman" w:eastAsia="Times New Roman" w:hAnsi="Times New Roman" w:cs="Times New Roman"/>
            <w:color w:val="0000FF"/>
            <w:sz w:val="24"/>
            <w:szCs w:val="24"/>
            <w:u w:val="single"/>
            <w:lang w:val="en-US"/>
          </w:rPr>
          <w:t>Pajares</w:t>
        </w:r>
        <w:proofErr w:type="spellEnd"/>
        <w:r w:rsidRPr="008262C4">
          <w:rPr>
            <w:rFonts w:ascii="Times New Roman" w:eastAsia="Times New Roman" w:hAnsi="Times New Roman" w:cs="Times New Roman"/>
            <w:color w:val="0000FF"/>
            <w:sz w:val="24"/>
            <w:szCs w:val="24"/>
            <w:u w:val="single"/>
            <w:lang w:val="en-US"/>
          </w:rPr>
          <w:t xml:space="preserve"> and Miller, 1994</w:t>
        </w:r>
      </w:hyperlink>
      <w:r w:rsidRPr="008262C4">
        <w:rPr>
          <w:rFonts w:ascii="Times New Roman" w:eastAsia="Times New Roman" w:hAnsi="Times New Roman" w:cs="Times New Roman"/>
          <w:sz w:val="24"/>
          <w:szCs w:val="24"/>
          <w:lang w:val="en-US"/>
        </w:rPr>
        <w:t> and </w:t>
      </w:r>
      <w:proofErr w:type="spellStart"/>
      <w:r w:rsidR="007677E7" w:rsidRPr="008262C4">
        <w:rPr>
          <w:rFonts w:ascii="Times New Roman" w:eastAsia="Times New Roman" w:hAnsi="Times New Roman" w:cs="Times New Roman"/>
          <w:sz w:val="24"/>
          <w:szCs w:val="24"/>
        </w:rPr>
        <w:fldChar w:fldCharType="begin"/>
      </w:r>
      <w:r w:rsidRPr="008262C4">
        <w:rPr>
          <w:rFonts w:ascii="Times New Roman" w:eastAsia="Times New Roman" w:hAnsi="Times New Roman" w:cs="Times New Roman"/>
          <w:sz w:val="24"/>
          <w:szCs w:val="24"/>
          <w:lang w:val="en-US"/>
        </w:rPr>
        <w:instrText xml:space="preserve"> HYPERLINK "http://www.sciencedirect.com/science/article/pii/S0883035513001298" \l "bib0320" </w:instrText>
      </w:r>
      <w:r w:rsidR="007677E7" w:rsidRPr="008262C4">
        <w:rPr>
          <w:rFonts w:ascii="Times New Roman" w:eastAsia="Times New Roman" w:hAnsi="Times New Roman" w:cs="Times New Roman"/>
          <w:sz w:val="24"/>
          <w:szCs w:val="24"/>
        </w:rPr>
        <w:fldChar w:fldCharType="separate"/>
      </w:r>
      <w:r w:rsidRPr="008262C4">
        <w:rPr>
          <w:rFonts w:ascii="Times New Roman" w:eastAsia="Times New Roman" w:hAnsi="Times New Roman" w:cs="Times New Roman"/>
          <w:color w:val="0000FF"/>
          <w:sz w:val="24"/>
          <w:szCs w:val="24"/>
          <w:u w:val="single"/>
          <w:lang w:val="en-US"/>
        </w:rPr>
        <w:t>Skaalvik</w:t>
      </w:r>
      <w:proofErr w:type="spellEnd"/>
      <w:r w:rsidRPr="008262C4">
        <w:rPr>
          <w:rFonts w:ascii="Times New Roman" w:eastAsia="Times New Roman" w:hAnsi="Times New Roman" w:cs="Times New Roman"/>
          <w:color w:val="0000FF"/>
          <w:sz w:val="24"/>
          <w:szCs w:val="24"/>
          <w:u w:val="single"/>
          <w:lang w:val="en-US"/>
        </w:rPr>
        <w:t xml:space="preserve"> and </w:t>
      </w:r>
      <w:proofErr w:type="spellStart"/>
      <w:r w:rsidRPr="008262C4">
        <w:rPr>
          <w:rFonts w:ascii="Times New Roman" w:eastAsia="Times New Roman" w:hAnsi="Times New Roman" w:cs="Times New Roman"/>
          <w:color w:val="0000FF"/>
          <w:sz w:val="24"/>
          <w:szCs w:val="24"/>
          <w:u w:val="single"/>
          <w:lang w:val="en-US"/>
        </w:rPr>
        <w:t>Skaalvik</w:t>
      </w:r>
      <w:proofErr w:type="spellEnd"/>
      <w:r w:rsidRPr="008262C4">
        <w:rPr>
          <w:rFonts w:ascii="Times New Roman" w:eastAsia="Times New Roman" w:hAnsi="Times New Roman" w:cs="Times New Roman"/>
          <w:color w:val="0000FF"/>
          <w:sz w:val="24"/>
          <w:szCs w:val="24"/>
          <w:u w:val="single"/>
          <w:lang w:val="en-US"/>
        </w:rPr>
        <w:t>, 2004</w:t>
      </w:r>
      <w:r w:rsidR="007677E7" w:rsidRPr="008262C4">
        <w:rPr>
          <w:rFonts w:ascii="Times New Roman" w:eastAsia="Times New Roman" w:hAnsi="Times New Roman" w:cs="Times New Roman"/>
          <w:sz w:val="24"/>
          <w:szCs w:val="24"/>
        </w:rPr>
        <w:fldChar w:fldCharType="end"/>
      </w:r>
      <w:r w:rsidRPr="008262C4">
        <w:rPr>
          <w:rFonts w:ascii="Times New Roman" w:eastAsia="Times New Roman" w:hAnsi="Times New Roman" w:cs="Times New Roman"/>
          <w:sz w:val="24"/>
          <w:szCs w:val="24"/>
          <w:lang w:val="en-US"/>
        </w:rPr>
        <w:t>). Some variations have been found, however, such as when girls valued mathematics higher than boys in Grade 12 after controlling for their perceived mathematics ability (</w:t>
      </w:r>
      <w:hyperlink r:id="rId25" w:anchor="bib0170" w:history="1">
        <w:r w:rsidRPr="008262C4">
          <w:rPr>
            <w:rFonts w:ascii="Times New Roman" w:eastAsia="Times New Roman" w:hAnsi="Times New Roman" w:cs="Times New Roman"/>
            <w:color w:val="0000FF"/>
            <w:sz w:val="24"/>
            <w:szCs w:val="24"/>
            <w:u w:val="single"/>
            <w:lang w:val="en-US"/>
          </w:rPr>
          <w:t xml:space="preserve">Jacobs, </w:t>
        </w:r>
        <w:proofErr w:type="spellStart"/>
        <w:r w:rsidRPr="008262C4">
          <w:rPr>
            <w:rFonts w:ascii="Times New Roman" w:eastAsia="Times New Roman" w:hAnsi="Times New Roman" w:cs="Times New Roman"/>
            <w:color w:val="0000FF"/>
            <w:sz w:val="24"/>
            <w:szCs w:val="24"/>
            <w:u w:val="single"/>
            <w:lang w:val="en-US"/>
          </w:rPr>
          <w:t>Lanza</w:t>
        </w:r>
        <w:proofErr w:type="spellEnd"/>
        <w:r w:rsidRPr="008262C4">
          <w:rPr>
            <w:rFonts w:ascii="Times New Roman" w:eastAsia="Times New Roman" w:hAnsi="Times New Roman" w:cs="Times New Roman"/>
            <w:color w:val="0000FF"/>
            <w:sz w:val="24"/>
            <w:szCs w:val="24"/>
            <w:u w:val="single"/>
            <w:lang w:val="en-US"/>
          </w:rPr>
          <w:t xml:space="preserve">, Osgood, Eccles, &amp; </w:t>
        </w:r>
        <w:proofErr w:type="spellStart"/>
        <w:r w:rsidRPr="008262C4">
          <w:rPr>
            <w:rFonts w:ascii="Times New Roman" w:eastAsia="Times New Roman" w:hAnsi="Times New Roman" w:cs="Times New Roman"/>
            <w:color w:val="0000FF"/>
            <w:sz w:val="24"/>
            <w:szCs w:val="24"/>
            <w:u w:val="single"/>
            <w:lang w:val="en-US"/>
          </w:rPr>
          <w:t>Wigfield</w:t>
        </w:r>
        <w:proofErr w:type="spellEnd"/>
        <w:r w:rsidRPr="008262C4">
          <w:rPr>
            <w:rFonts w:ascii="Times New Roman" w:eastAsia="Times New Roman" w:hAnsi="Times New Roman" w:cs="Times New Roman"/>
            <w:color w:val="0000FF"/>
            <w:sz w:val="24"/>
            <w:szCs w:val="24"/>
            <w:u w:val="single"/>
            <w:lang w:val="en-US"/>
          </w:rPr>
          <w:t>, 2002</w:t>
        </w:r>
      </w:hyperlink>
      <w:r w:rsidRPr="008262C4">
        <w:rPr>
          <w:rFonts w:ascii="Times New Roman" w:eastAsia="Times New Roman" w:hAnsi="Times New Roman" w:cs="Times New Roman"/>
          <w:sz w:val="24"/>
          <w:szCs w:val="24"/>
          <w:lang w:val="en-US"/>
        </w:rPr>
        <w:t>).</w:t>
      </w:r>
    </w:p>
    <w:p w:rsidR="00042D32" w:rsidRPr="00042D32" w:rsidRDefault="00042D32" w:rsidP="008262C4">
      <w:pPr>
        <w:spacing w:before="100" w:beforeAutospacing="1" w:after="100" w:afterAutospacing="1" w:line="240" w:lineRule="auto"/>
        <w:rPr>
          <w:rFonts w:ascii="Times New Roman" w:eastAsia="Times New Roman" w:hAnsi="Times New Roman" w:cs="Times New Roman"/>
          <w:sz w:val="24"/>
          <w:szCs w:val="24"/>
          <w:lang w:val="en-US"/>
        </w:rPr>
      </w:pPr>
    </w:p>
    <w:p w:rsidR="00042D32" w:rsidRPr="00042D32" w:rsidRDefault="00042D32" w:rsidP="008262C4">
      <w:pPr>
        <w:spacing w:before="100" w:beforeAutospacing="1" w:after="100" w:afterAutospacing="1" w:line="240" w:lineRule="auto"/>
        <w:rPr>
          <w:rFonts w:ascii="Times New Roman" w:eastAsia="Times New Roman" w:hAnsi="Times New Roman" w:cs="Times New Roman"/>
          <w:sz w:val="24"/>
          <w:szCs w:val="24"/>
          <w:lang w:val="en-US"/>
        </w:rPr>
      </w:pPr>
    </w:p>
    <w:p w:rsidR="00042D32" w:rsidRPr="00042D32" w:rsidRDefault="00042D32" w:rsidP="008262C4">
      <w:pPr>
        <w:spacing w:before="100" w:beforeAutospacing="1" w:after="100" w:afterAutospacing="1" w:line="240" w:lineRule="auto"/>
        <w:rPr>
          <w:rFonts w:ascii="Times New Roman" w:eastAsia="Times New Roman" w:hAnsi="Times New Roman" w:cs="Times New Roman"/>
          <w:sz w:val="24"/>
          <w:szCs w:val="24"/>
          <w:lang w:val="en-US"/>
        </w:rPr>
      </w:pPr>
    </w:p>
    <w:p w:rsidR="00042D32" w:rsidRPr="00042D32" w:rsidRDefault="00042D32" w:rsidP="008262C4">
      <w:pPr>
        <w:spacing w:before="100" w:beforeAutospacing="1" w:after="100" w:afterAutospacing="1" w:line="240" w:lineRule="auto"/>
        <w:rPr>
          <w:rFonts w:ascii="Times New Roman" w:eastAsia="Times New Roman" w:hAnsi="Times New Roman" w:cs="Times New Roman"/>
          <w:sz w:val="24"/>
          <w:szCs w:val="24"/>
          <w:lang w:val="en-US"/>
        </w:rPr>
      </w:pPr>
    </w:p>
    <w:p w:rsidR="00042D32" w:rsidRPr="00042D32" w:rsidRDefault="00042D32" w:rsidP="008262C4">
      <w:pPr>
        <w:spacing w:before="100" w:beforeAutospacing="1" w:after="100" w:afterAutospacing="1" w:line="240" w:lineRule="auto"/>
        <w:rPr>
          <w:rFonts w:ascii="Times New Roman" w:eastAsia="Times New Roman" w:hAnsi="Times New Roman" w:cs="Times New Roman"/>
          <w:sz w:val="24"/>
          <w:szCs w:val="24"/>
          <w:lang w:val="en-US"/>
        </w:rPr>
      </w:pPr>
    </w:p>
    <w:p w:rsidR="00042D32" w:rsidRPr="00042D32" w:rsidRDefault="00042D32" w:rsidP="008262C4">
      <w:pPr>
        <w:spacing w:before="100" w:beforeAutospacing="1" w:after="100" w:afterAutospacing="1" w:line="240" w:lineRule="auto"/>
        <w:rPr>
          <w:rFonts w:ascii="Times New Roman" w:eastAsia="Times New Roman" w:hAnsi="Times New Roman" w:cs="Times New Roman"/>
          <w:sz w:val="24"/>
          <w:szCs w:val="24"/>
          <w:lang w:val="en-US"/>
        </w:rPr>
      </w:pPr>
    </w:p>
    <w:p w:rsidR="00042D32" w:rsidRPr="00042D32" w:rsidRDefault="00042D32" w:rsidP="008262C4">
      <w:pPr>
        <w:spacing w:before="100" w:beforeAutospacing="1" w:after="100" w:afterAutospacing="1" w:line="240" w:lineRule="auto"/>
        <w:rPr>
          <w:rFonts w:ascii="Times New Roman" w:eastAsia="Times New Roman" w:hAnsi="Times New Roman" w:cs="Times New Roman"/>
          <w:sz w:val="24"/>
          <w:szCs w:val="24"/>
          <w:lang w:val="en-US"/>
        </w:rPr>
      </w:pPr>
    </w:p>
    <w:p w:rsidR="00042D32" w:rsidRPr="00042D32" w:rsidRDefault="00042D32" w:rsidP="008262C4">
      <w:pPr>
        <w:spacing w:before="100" w:beforeAutospacing="1" w:after="100" w:afterAutospacing="1" w:line="240" w:lineRule="auto"/>
        <w:rPr>
          <w:rFonts w:ascii="Times New Roman" w:eastAsia="Times New Roman" w:hAnsi="Times New Roman" w:cs="Times New Roman"/>
          <w:sz w:val="24"/>
          <w:szCs w:val="24"/>
          <w:lang w:val="en-US"/>
        </w:rPr>
      </w:pPr>
    </w:p>
    <w:p w:rsidR="00042D32" w:rsidRPr="00042D32" w:rsidRDefault="00042D32" w:rsidP="008262C4">
      <w:pPr>
        <w:spacing w:before="100" w:beforeAutospacing="1" w:after="100" w:afterAutospacing="1" w:line="240" w:lineRule="auto"/>
        <w:rPr>
          <w:rFonts w:ascii="Times New Roman" w:eastAsia="Times New Roman" w:hAnsi="Times New Roman" w:cs="Times New Roman"/>
          <w:sz w:val="24"/>
          <w:szCs w:val="24"/>
          <w:lang w:val="en-US"/>
        </w:rPr>
      </w:pPr>
    </w:p>
    <w:p w:rsidR="00042D32" w:rsidRPr="00042D32" w:rsidRDefault="00A8701C" w:rsidP="00A8701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8"/>
          <w:szCs w:val="28"/>
        </w:rPr>
        <w:lastRenderedPageBreak/>
        <w:t>Образование. Текст 2</w:t>
      </w:r>
      <w:r w:rsidRPr="00042D32">
        <w:rPr>
          <w:rFonts w:ascii="Times New Roman" w:eastAsia="Times New Roman" w:hAnsi="Times New Roman" w:cs="Times New Roman"/>
          <w:b/>
          <w:sz w:val="28"/>
          <w:szCs w:val="28"/>
        </w:rPr>
        <w:t>.</w:t>
      </w:r>
    </w:p>
    <w:p w:rsidR="008262C4" w:rsidRPr="008262C4" w:rsidRDefault="008262C4" w:rsidP="008262C4">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8262C4">
        <w:rPr>
          <w:rFonts w:ascii="Times New Roman" w:eastAsia="Times New Roman" w:hAnsi="Times New Roman" w:cs="Times New Roman"/>
          <w:b/>
          <w:bCs/>
          <w:sz w:val="27"/>
          <w:szCs w:val="27"/>
          <w:lang w:val="en-US"/>
        </w:rPr>
        <w:t>1.2. The accuracy of self-beliefs</w:t>
      </w:r>
    </w:p>
    <w:p w:rsidR="008262C4" w:rsidRPr="008262C4" w:rsidRDefault="008262C4" w:rsidP="00A8701C">
      <w:pPr>
        <w:spacing w:before="100" w:beforeAutospacing="1" w:after="100" w:afterAutospacing="1" w:line="360" w:lineRule="auto"/>
        <w:rPr>
          <w:rFonts w:ascii="Times New Roman" w:eastAsia="Times New Roman" w:hAnsi="Times New Roman" w:cs="Times New Roman"/>
          <w:sz w:val="24"/>
          <w:szCs w:val="24"/>
          <w:lang w:val="en-US"/>
        </w:rPr>
      </w:pPr>
      <w:r w:rsidRPr="008262C4">
        <w:rPr>
          <w:rFonts w:ascii="Times New Roman" w:eastAsia="Times New Roman" w:hAnsi="Times New Roman" w:cs="Times New Roman"/>
          <w:sz w:val="24"/>
          <w:szCs w:val="24"/>
          <w:lang w:val="en-US"/>
        </w:rPr>
        <w:t>Educational research frequently, and often unavoidably, considers self-reported beliefs from participants, introducing a potential discrepancy: self-beliefs may or may not reflect actual abilities. ‘Calibration’ can be considered as the degree to which beliefs or evaluations (such as self-concept) reflect an actual situation (such as ability evidenced through attainment in examinations); it can measure the overall accuracy of beliefs and the bias or direction of any discrepancy (</w:t>
      </w:r>
      <w:hyperlink r:id="rId26" w:anchor="bib0160" w:history="1">
        <w:r w:rsidRPr="008262C4">
          <w:rPr>
            <w:rFonts w:ascii="Times New Roman" w:eastAsia="Times New Roman" w:hAnsi="Times New Roman" w:cs="Times New Roman"/>
            <w:color w:val="0000FF"/>
            <w:sz w:val="24"/>
            <w:szCs w:val="24"/>
            <w:u w:val="single"/>
            <w:lang w:val="en-US"/>
          </w:rPr>
          <w:t>Hacker et al., 2008</w:t>
        </w:r>
      </w:hyperlink>
      <w:r w:rsidRPr="008262C4">
        <w:rPr>
          <w:rFonts w:ascii="Times New Roman" w:eastAsia="Times New Roman" w:hAnsi="Times New Roman" w:cs="Times New Roman"/>
          <w:sz w:val="24"/>
          <w:szCs w:val="24"/>
          <w:lang w:val="en-US"/>
        </w:rPr>
        <w:t> and </w:t>
      </w:r>
      <w:hyperlink r:id="rId27" w:anchor="bib0190" w:history="1">
        <w:r w:rsidRPr="008262C4">
          <w:rPr>
            <w:rFonts w:ascii="Times New Roman" w:eastAsia="Times New Roman" w:hAnsi="Times New Roman" w:cs="Times New Roman"/>
            <w:color w:val="0000FF"/>
            <w:sz w:val="24"/>
            <w:szCs w:val="24"/>
            <w:u w:val="single"/>
            <w:lang w:val="en-US"/>
          </w:rPr>
          <w:t>Lichtenstein et al., 1982</w:t>
        </w:r>
      </w:hyperlink>
      <w:r w:rsidRPr="008262C4">
        <w:rPr>
          <w:rFonts w:ascii="Times New Roman" w:eastAsia="Times New Roman" w:hAnsi="Times New Roman" w:cs="Times New Roman"/>
          <w:sz w:val="24"/>
          <w:szCs w:val="24"/>
          <w:lang w:val="en-US"/>
        </w:rPr>
        <w:t>). Calibration may also be considered an (indirect) indicator of metacognition or the awareness of cognitive processes and related areas, including assessment of personal abilities, knowledge, and task-factors, integral to many theories of learning and self-regulation (</w:t>
      </w:r>
      <w:hyperlink r:id="rId28" w:anchor="bib0360" w:history="1">
        <w:r w:rsidRPr="008262C4">
          <w:rPr>
            <w:rFonts w:ascii="Times New Roman" w:eastAsia="Times New Roman" w:hAnsi="Times New Roman" w:cs="Times New Roman"/>
            <w:color w:val="0000FF"/>
            <w:sz w:val="24"/>
            <w:szCs w:val="24"/>
            <w:u w:val="single"/>
            <w:lang w:val="en-US"/>
          </w:rPr>
          <w:t>Zimmerman, 2000</w:t>
        </w:r>
      </w:hyperlink>
      <w:r w:rsidRPr="008262C4">
        <w:rPr>
          <w:rFonts w:ascii="Times New Roman" w:eastAsia="Times New Roman" w:hAnsi="Times New Roman" w:cs="Times New Roman"/>
          <w:sz w:val="24"/>
          <w:szCs w:val="24"/>
          <w:lang w:val="en-US"/>
        </w:rPr>
        <w:t>).</w:t>
      </w:r>
    </w:p>
    <w:p w:rsidR="00A8701C" w:rsidRDefault="008262C4" w:rsidP="00A8701C">
      <w:pPr>
        <w:spacing w:before="100" w:beforeAutospacing="1" w:after="100" w:afterAutospacing="1" w:line="360" w:lineRule="auto"/>
        <w:rPr>
          <w:rFonts w:ascii="Times New Roman" w:eastAsia="Times New Roman" w:hAnsi="Times New Roman" w:cs="Times New Roman"/>
          <w:sz w:val="24"/>
          <w:szCs w:val="24"/>
        </w:rPr>
      </w:pPr>
      <w:r w:rsidRPr="008262C4">
        <w:rPr>
          <w:rFonts w:ascii="Times New Roman" w:eastAsia="Times New Roman" w:hAnsi="Times New Roman" w:cs="Times New Roman"/>
          <w:sz w:val="24"/>
          <w:szCs w:val="24"/>
          <w:lang w:val="en-US"/>
        </w:rPr>
        <w:t xml:space="preserve">Two main theoretical perspectives concerning calibration have arisen (see e.g. </w:t>
      </w:r>
      <w:hyperlink r:id="rId29" w:anchor="bib0050" w:history="1">
        <w:proofErr w:type="spellStart"/>
        <w:r w:rsidRPr="008262C4">
          <w:rPr>
            <w:rFonts w:ascii="Times New Roman" w:eastAsia="Times New Roman" w:hAnsi="Times New Roman" w:cs="Times New Roman"/>
            <w:color w:val="0000FF"/>
            <w:sz w:val="24"/>
            <w:szCs w:val="24"/>
            <w:u w:val="single"/>
            <w:lang w:val="en-US"/>
          </w:rPr>
          <w:t>Bouffard</w:t>
        </w:r>
        <w:proofErr w:type="spellEnd"/>
        <w:r w:rsidRPr="008262C4">
          <w:rPr>
            <w:rFonts w:ascii="Times New Roman" w:eastAsia="Times New Roman" w:hAnsi="Times New Roman" w:cs="Times New Roman"/>
            <w:color w:val="0000FF"/>
            <w:sz w:val="24"/>
            <w:szCs w:val="24"/>
            <w:u w:val="single"/>
            <w:lang w:val="en-US"/>
          </w:rPr>
          <w:t xml:space="preserve"> &amp; </w:t>
        </w:r>
        <w:proofErr w:type="spellStart"/>
        <w:r w:rsidRPr="008262C4">
          <w:rPr>
            <w:rFonts w:ascii="Times New Roman" w:eastAsia="Times New Roman" w:hAnsi="Times New Roman" w:cs="Times New Roman"/>
            <w:color w:val="0000FF"/>
            <w:sz w:val="24"/>
            <w:szCs w:val="24"/>
            <w:u w:val="single"/>
            <w:lang w:val="en-US"/>
          </w:rPr>
          <w:t>Narciss</w:t>
        </w:r>
        <w:proofErr w:type="spellEnd"/>
        <w:r w:rsidRPr="008262C4">
          <w:rPr>
            <w:rFonts w:ascii="Times New Roman" w:eastAsia="Times New Roman" w:hAnsi="Times New Roman" w:cs="Times New Roman"/>
            <w:color w:val="0000FF"/>
            <w:sz w:val="24"/>
            <w:szCs w:val="24"/>
            <w:u w:val="single"/>
            <w:lang w:val="en-US"/>
          </w:rPr>
          <w:t>, 2011</w:t>
        </w:r>
      </w:hyperlink>
      <w:r w:rsidRPr="008262C4">
        <w:rPr>
          <w:rFonts w:ascii="Times New Roman" w:eastAsia="Times New Roman" w:hAnsi="Times New Roman" w:cs="Times New Roman"/>
          <w:sz w:val="24"/>
          <w:szCs w:val="24"/>
          <w:lang w:val="en-US"/>
        </w:rPr>
        <w:t>): self-regulated learning models and social-cognitive motivational theories. Self-regulated learning models (</w:t>
      </w:r>
      <w:hyperlink r:id="rId30" w:anchor="bib0065" w:history="1">
        <w:r w:rsidRPr="008262C4">
          <w:rPr>
            <w:rFonts w:ascii="Times New Roman" w:eastAsia="Times New Roman" w:hAnsi="Times New Roman" w:cs="Times New Roman"/>
            <w:color w:val="0000FF"/>
            <w:sz w:val="24"/>
            <w:szCs w:val="24"/>
            <w:u w:val="single"/>
            <w:lang w:val="en-US"/>
          </w:rPr>
          <w:t xml:space="preserve">Butler &amp; </w:t>
        </w:r>
        <w:proofErr w:type="spellStart"/>
        <w:r w:rsidRPr="008262C4">
          <w:rPr>
            <w:rFonts w:ascii="Times New Roman" w:eastAsia="Times New Roman" w:hAnsi="Times New Roman" w:cs="Times New Roman"/>
            <w:color w:val="0000FF"/>
            <w:sz w:val="24"/>
            <w:szCs w:val="24"/>
            <w:u w:val="single"/>
            <w:lang w:val="en-US"/>
          </w:rPr>
          <w:t>Winne</w:t>
        </w:r>
        <w:proofErr w:type="spellEnd"/>
        <w:r w:rsidRPr="008262C4">
          <w:rPr>
            <w:rFonts w:ascii="Times New Roman" w:eastAsia="Times New Roman" w:hAnsi="Times New Roman" w:cs="Times New Roman"/>
            <w:color w:val="0000FF"/>
            <w:sz w:val="24"/>
            <w:szCs w:val="24"/>
            <w:u w:val="single"/>
            <w:lang w:val="en-US"/>
          </w:rPr>
          <w:t>, 1995</w:t>
        </w:r>
      </w:hyperlink>
      <w:r w:rsidRPr="008262C4">
        <w:rPr>
          <w:rFonts w:ascii="Times New Roman" w:eastAsia="Times New Roman" w:hAnsi="Times New Roman" w:cs="Times New Roman"/>
          <w:sz w:val="24"/>
          <w:szCs w:val="24"/>
          <w:lang w:val="en-US"/>
        </w:rPr>
        <w:t>) promote accurate calibration as integral to personal well-being and functioning, where self-evaluation has important implications to students’ studying approaches and motivation. For example, students may study less if they believe they already master an area, which becomes problematic when this belief is inaccurate (</w:t>
      </w:r>
      <w:proofErr w:type="spellStart"/>
      <w:r w:rsidR="007677E7" w:rsidRPr="008262C4">
        <w:rPr>
          <w:rFonts w:ascii="Times New Roman" w:eastAsia="Times New Roman" w:hAnsi="Times New Roman" w:cs="Times New Roman"/>
          <w:sz w:val="24"/>
          <w:szCs w:val="24"/>
        </w:rPr>
        <w:fldChar w:fldCharType="begin"/>
      </w:r>
      <w:r w:rsidRPr="008262C4">
        <w:rPr>
          <w:rFonts w:ascii="Times New Roman" w:eastAsia="Times New Roman" w:hAnsi="Times New Roman" w:cs="Times New Roman"/>
          <w:sz w:val="24"/>
          <w:szCs w:val="24"/>
          <w:lang w:val="en-US"/>
        </w:rPr>
        <w:instrText xml:space="preserve"> HYPERLINK "http://www.sciencedirect.com/science/article/pii/S0883035513001298" \l "bib0345" </w:instrText>
      </w:r>
      <w:r w:rsidR="007677E7" w:rsidRPr="008262C4">
        <w:rPr>
          <w:rFonts w:ascii="Times New Roman" w:eastAsia="Times New Roman" w:hAnsi="Times New Roman" w:cs="Times New Roman"/>
          <w:sz w:val="24"/>
          <w:szCs w:val="24"/>
        </w:rPr>
        <w:fldChar w:fldCharType="separate"/>
      </w:r>
      <w:r w:rsidRPr="008262C4">
        <w:rPr>
          <w:rFonts w:ascii="Times New Roman" w:eastAsia="Times New Roman" w:hAnsi="Times New Roman" w:cs="Times New Roman"/>
          <w:color w:val="0000FF"/>
          <w:sz w:val="24"/>
          <w:szCs w:val="24"/>
          <w:u w:val="single"/>
          <w:lang w:val="en-US"/>
        </w:rPr>
        <w:t>Winne</w:t>
      </w:r>
      <w:proofErr w:type="spellEnd"/>
      <w:r w:rsidRPr="008262C4">
        <w:rPr>
          <w:rFonts w:ascii="Times New Roman" w:eastAsia="Times New Roman" w:hAnsi="Times New Roman" w:cs="Times New Roman"/>
          <w:color w:val="0000FF"/>
          <w:sz w:val="24"/>
          <w:szCs w:val="24"/>
          <w:u w:val="single"/>
          <w:lang w:val="en-US"/>
        </w:rPr>
        <w:t>, 1995</w:t>
      </w:r>
      <w:r w:rsidR="007677E7" w:rsidRPr="008262C4">
        <w:rPr>
          <w:rFonts w:ascii="Times New Roman" w:eastAsia="Times New Roman" w:hAnsi="Times New Roman" w:cs="Times New Roman"/>
          <w:sz w:val="24"/>
          <w:szCs w:val="24"/>
        </w:rPr>
        <w:fldChar w:fldCharType="end"/>
      </w:r>
      <w:r w:rsidRPr="008262C4">
        <w:rPr>
          <w:rFonts w:ascii="Times New Roman" w:eastAsia="Times New Roman" w:hAnsi="Times New Roman" w:cs="Times New Roman"/>
          <w:sz w:val="24"/>
          <w:szCs w:val="24"/>
          <w:lang w:val="en-US"/>
        </w:rPr>
        <w:t xml:space="preserve">); accurate reflection and calibration may also allow students to identify and then focus their studies onto their own developing areas of specialism. Social-cognitive theories of </w:t>
      </w:r>
      <w:proofErr w:type="spellStart"/>
      <w:r w:rsidRPr="008262C4">
        <w:rPr>
          <w:rFonts w:ascii="Times New Roman" w:eastAsia="Times New Roman" w:hAnsi="Times New Roman" w:cs="Times New Roman"/>
          <w:sz w:val="24"/>
          <w:szCs w:val="24"/>
          <w:lang w:val="en-US"/>
        </w:rPr>
        <w:t>behaviour</w:t>
      </w:r>
      <w:proofErr w:type="spellEnd"/>
      <w:r w:rsidRPr="008262C4">
        <w:rPr>
          <w:rFonts w:ascii="Times New Roman" w:eastAsia="Times New Roman" w:hAnsi="Times New Roman" w:cs="Times New Roman"/>
          <w:sz w:val="24"/>
          <w:szCs w:val="24"/>
          <w:lang w:val="en-US"/>
        </w:rPr>
        <w:t xml:space="preserve"> (</w:t>
      </w:r>
      <w:proofErr w:type="spellStart"/>
      <w:r w:rsidR="007677E7" w:rsidRPr="008262C4">
        <w:rPr>
          <w:rFonts w:ascii="Times New Roman" w:eastAsia="Times New Roman" w:hAnsi="Times New Roman" w:cs="Times New Roman"/>
          <w:sz w:val="24"/>
          <w:szCs w:val="24"/>
        </w:rPr>
        <w:fldChar w:fldCharType="begin"/>
      </w:r>
      <w:r w:rsidRPr="008262C4">
        <w:rPr>
          <w:rFonts w:ascii="Times New Roman" w:eastAsia="Times New Roman" w:hAnsi="Times New Roman" w:cs="Times New Roman"/>
          <w:sz w:val="24"/>
          <w:szCs w:val="24"/>
          <w:lang w:val="en-US"/>
        </w:rPr>
        <w:instrText xml:space="preserve"> HYPERLINK "http://www.sciencedirect.com/science/article/pii/S0883035513001298" \l "bib0010" </w:instrText>
      </w:r>
      <w:r w:rsidR="007677E7" w:rsidRPr="008262C4">
        <w:rPr>
          <w:rFonts w:ascii="Times New Roman" w:eastAsia="Times New Roman" w:hAnsi="Times New Roman" w:cs="Times New Roman"/>
          <w:sz w:val="24"/>
          <w:szCs w:val="24"/>
        </w:rPr>
        <w:fldChar w:fldCharType="separate"/>
      </w:r>
      <w:r w:rsidRPr="008262C4">
        <w:rPr>
          <w:rFonts w:ascii="Times New Roman" w:eastAsia="Times New Roman" w:hAnsi="Times New Roman" w:cs="Times New Roman"/>
          <w:color w:val="0000FF"/>
          <w:sz w:val="24"/>
          <w:szCs w:val="24"/>
          <w:u w:val="single"/>
          <w:lang w:val="en-US"/>
        </w:rPr>
        <w:t>Bandura</w:t>
      </w:r>
      <w:proofErr w:type="spellEnd"/>
      <w:r w:rsidRPr="008262C4">
        <w:rPr>
          <w:rFonts w:ascii="Times New Roman" w:eastAsia="Times New Roman" w:hAnsi="Times New Roman" w:cs="Times New Roman"/>
          <w:color w:val="0000FF"/>
          <w:sz w:val="24"/>
          <w:szCs w:val="24"/>
          <w:u w:val="single"/>
          <w:lang w:val="en-US"/>
        </w:rPr>
        <w:t>, 1989</w:t>
      </w:r>
      <w:r w:rsidR="007677E7" w:rsidRPr="008262C4">
        <w:rPr>
          <w:rFonts w:ascii="Times New Roman" w:eastAsia="Times New Roman" w:hAnsi="Times New Roman" w:cs="Times New Roman"/>
          <w:sz w:val="24"/>
          <w:szCs w:val="24"/>
        </w:rPr>
        <w:fldChar w:fldCharType="end"/>
      </w:r>
      <w:r w:rsidRPr="008262C4">
        <w:rPr>
          <w:rFonts w:ascii="Times New Roman" w:eastAsia="Times New Roman" w:hAnsi="Times New Roman" w:cs="Times New Roman"/>
          <w:sz w:val="24"/>
          <w:szCs w:val="24"/>
          <w:lang w:val="en-US"/>
        </w:rPr>
        <w:t> and </w:t>
      </w:r>
      <w:proofErr w:type="spellStart"/>
      <w:r w:rsidR="007677E7" w:rsidRPr="008262C4">
        <w:rPr>
          <w:rFonts w:ascii="Times New Roman" w:eastAsia="Times New Roman" w:hAnsi="Times New Roman" w:cs="Times New Roman"/>
          <w:sz w:val="24"/>
          <w:szCs w:val="24"/>
        </w:rPr>
        <w:fldChar w:fldCharType="begin"/>
      </w:r>
      <w:r w:rsidRPr="008262C4">
        <w:rPr>
          <w:rFonts w:ascii="Times New Roman" w:eastAsia="Times New Roman" w:hAnsi="Times New Roman" w:cs="Times New Roman"/>
          <w:sz w:val="24"/>
          <w:szCs w:val="24"/>
          <w:lang w:val="en-US"/>
        </w:rPr>
        <w:instrText xml:space="preserve"> HYPERLINK "http://www.sciencedirect.com/science/article/pii/S0883035513001298" \l "bib0015" </w:instrText>
      </w:r>
      <w:r w:rsidR="007677E7" w:rsidRPr="008262C4">
        <w:rPr>
          <w:rFonts w:ascii="Times New Roman" w:eastAsia="Times New Roman" w:hAnsi="Times New Roman" w:cs="Times New Roman"/>
          <w:sz w:val="24"/>
          <w:szCs w:val="24"/>
        </w:rPr>
        <w:fldChar w:fldCharType="separate"/>
      </w:r>
      <w:r w:rsidRPr="008262C4">
        <w:rPr>
          <w:rFonts w:ascii="Times New Roman" w:eastAsia="Times New Roman" w:hAnsi="Times New Roman" w:cs="Times New Roman"/>
          <w:color w:val="0000FF"/>
          <w:sz w:val="24"/>
          <w:szCs w:val="24"/>
          <w:u w:val="single"/>
          <w:lang w:val="en-US"/>
        </w:rPr>
        <w:t>Bandura</w:t>
      </w:r>
      <w:proofErr w:type="spellEnd"/>
      <w:r w:rsidRPr="008262C4">
        <w:rPr>
          <w:rFonts w:ascii="Times New Roman" w:eastAsia="Times New Roman" w:hAnsi="Times New Roman" w:cs="Times New Roman"/>
          <w:color w:val="0000FF"/>
          <w:sz w:val="24"/>
          <w:szCs w:val="24"/>
          <w:u w:val="single"/>
          <w:lang w:val="en-US"/>
        </w:rPr>
        <w:t>, 1997</w:t>
      </w:r>
      <w:r w:rsidR="007677E7" w:rsidRPr="008262C4">
        <w:rPr>
          <w:rFonts w:ascii="Times New Roman" w:eastAsia="Times New Roman" w:hAnsi="Times New Roman" w:cs="Times New Roman"/>
          <w:sz w:val="24"/>
          <w:szCs w:val="24"/>
        </w:rPr>
        <w:fldChar w:fldCharType="end"/>
      </w:r>
      <w:r w:rsidRPr="008262C4">
        <w:rPr>
          <w:rFonts w:ascii="Times New Roman" w:eastAsia="Times New Roman" w:hAnsi="Times New Roman" w:cs="Times New Roman"/>
          <w:sz w:val="24"/>
          <w:szCs w:val="24"/>
          <w:lang w:val="en-US"/>
        </w:rPr>
        <w:t xml:space="preserve">) provide a contrasting view, where positive calibration biases or over-confidence are a normal state that is not necessarily unproductive or damaging, and which facilitates increased motivation and persistence when difficulties arise, together with providing protection from negative affect. Integrated views are also possible, where the positive or negative effects of calibration biases are contextual, dependant on further factors. </w:t>
      </w:r>
    </w:p>
    <w:p w:rsidR="00A8701C" w:rsidRDefault="00A8701C" w:rsidP="008262C4">
      <w:pPr>
        <w:spacing w:before="100" w:beforeAutospacing="1" w:after="100" w:afterAutospacing="1" w:line="240" w:lineRule="auto"/>
        <w:rPr>
          <w:rFonts w:ascii="Times New Roman" w:eastAsia="Times New Roman" w:hAnsi="Times New Roman" w:cs="Times New Roman"/>
          <w:sz w:val="24"/>
          <w:szCs w:val="24"/>
        </w:rPr>
      </w:pPr>
    </w:p>
    <w:p w:rsidR="00A8701C" w:rsidRDefault="00A8701C" w:rsidP="008262C4">
      <w:pPr>
        <w:spacing w:before="100" w:beforeAutospacing="1" w:after="100" w:afterAutospacing="1" w:line="240" w:lineRule="auto"/>
        <w:rPr>
          <w:rFonts w:ascii="Times New Roman" w:eastAsia="Times New Roman" w:hAnsi="Times New Roman" w:cs="Times New Roman"/>
          <w:sz w:val="24"/>
          <w:szCs w:val="24"/>
        </w:rPr>
      </w:pPr>
    </w:p>
    <w:p w:rsidR="00A8701C" w:rsidRDefault="00A8701C" w:rsidP="008262C4">
      <w:pPr>
        <w:spacing w:before="100" w:beforeAutospacing="1" w:after="100" w:afterAutospacing="1" w:line="240" w:lineRule="auto"/>
        <w:rPr>
          <w:rFonts w:ascii="Times New Roman" w:eastAsia="Times New Roman" w:hAnsi="Times New Roman" w:cs="Times New Roman"/>
          <w:sz w:val="24"/>
          <w:szCs w:val="24"/>
        </w:rPr>
      </w:pPr>
    </w:p>
    <w:p w:rsidR="00A8701C" w:rsidRDefault="00A8701C" w:rsidP="008262C4">
      <w:pPr>
        <w:spacing w:before="100" w:beforeAutospacing="1" w:after="100" w:afterAutospacing="1" w:line="240" w:lineRule="auto"/>
        <w:rPr>
          <w:rFonts w:ascii="Times New Roman" w:eastAsia="Times New Roman" w:hAnsi="Times New Roman" w:cs="Times New Roman"/>
          <w:sz w:val="24"/>
          <w:szCs w:val="24"/>
        </w:rPr>
      </w:pPr>
    </w:p>
    <w:p w:rsidR="00A8701C" w:rsidRPr="00A8701C" w:rsidRDefault="00A8701C" w:rsidP="008262C4">
      <w:pPr>
        <w:spacing w:before="100" w:beforeAutospacing="1" w:after="100" w:afterAutospacing="1" w:line="240" w:lineRule="auto"/>
        <w:rPr>
          <w:rFonts w:ascii="Times New Roman" w:eastAsia="Times New Roman" w:hAnsi="Times New Roman" w:cs="Times New Roman"/>
          <w:sz w:val="24"/>
          <w:szCs w:val="24"/>
        </w:rPr>
      </w:pPr>
    </w:p>
    <w:p w:rsidR="00A8701C" w:rsidRDefault="00A8701C" w:rsidP="008262C4">
      <w:pPr>
        <w:spacing w:before="100" w:beforeAutospacing="1" w:after="100" w:afterAutospacing="1" w:line="240" w:lineRule="auto"/>
        <w:rPr>
          <w:rFonts w:ascii="Times New Roman" w:eastAsia="Times New Roman" w:hAnsi="Times New Roman" w:cs="Times New Roman"/>
          <w:sz w:val="24"/>
          <w:szCs w:val="24"/>
        </w:rPr>
      </w:pPr>
    </w:p>
    <w:sectPr w:rsidR="00A8701C" w:rsidSect="00767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435C3"/>
    <w:multiLevelType w:val="multilevel"/>
    <w:tmpl w:val="838C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6D7E4A"/>
    <w:multiLevelType w:val="multilevel"/>
    <w:tmpl w:val="5E58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62C4"/>
    <w:rsid w:val="00042D32"/>
    <w:rsid w:val="001C51DC"/>
    <w:rsid w:val="007677E7"/>
    <w:rsid w:val="008262C4"/>
    <w:rsid w:val="00A87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E7"/>
  </w:style>
  <w:style w:type="paragraph" w:styleId="1">
    <w:name w:val="heading 1"/>
    <w:basedOn w:val="a"/>
    <w:link w:val="10"/>
    <w:uiPriority w:val="9"/>
    <w:qFormat/>
    <w:rsid w:val="008262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26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26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2C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262C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262C4"/>
    <w:rPr>
      <w:rFonts w:ascii="Times New Roman" w:eastAsia="Times New Roman" w:hAnsi="Times New Roman" w:cs="Times New Roman"/>
      <w:b/>
      <w:bCs/>
      <w:sz w:val="27"/>
      <w:szCs w:val="27"/>
    </w:rPr>
  </w:style>
  <w:style w:type="character" w:styleId="a3">
    <w:name w:val="Hyperlink"/>
    <w:basedOn w:val="a0"/>
    <w:uiPriority w:val="99"/>
    <w:semiHidden/>
    <w:unhideWhenUsed/>
    <w:rsid w:val="008262C4"/>
    <w:rPr>
      <w:color w:val="0000FF"/>
      <w:u w:val="single"/>
    </w:rPr>
  </w:style>
  <w:style w:type="character" w:styleId="a4">
    <w:name w:val="FollowedHyperlink"/>
    <w:basedOn w:val="a0"/>
    <w:uiPriority w:val="99"/>
    <w:semiHidden/>
    <w:unhideWhenUsed/>
    <w:rsid w:val="008262C4"/>
    <w:rPr>
      <w:color w:val="800080"/>
      <w:u w:val="single"/>
    </w:rPr>
  </w:style>
  <w:style w:type="paragraph" w:customStyle="1" w:styleId="volissue">
    <w:name w:val="volissue"/>
    <w:basedOn w:val="a"/>
    <w:rsid w:val="00826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text">
    <w:name w:val="collapsetext"/>
    <w:basedOn w:val="a0"/>
    <w:rsid w:val="008262C4"/>
  </w:style>
  <w:style w:type="character" w:customStyle="1" w:styleId="showinfo">
    <w:name w:val="showinfo"/>
    <w:basedOn w:val="a0"/>
    <w:rsid w:val="008262C4"/>
  </w:style>
  <w:style w:type="character" w:customStyle="1" w:styleId="scdddoi">
    <w:name w:val="s_c_dddoi"/>
    <w:basedOn w:val="a0"/>
    <w:rsid w:val="008262C4"/>
  </w:style>
  <w:style w:type="character" w:customStyle="1" w:styleId="articleoastatus">
    <w:name w:val="articleoastatus"/>
    <w:basedOn w:val="a0"/>
    <w:rsid w:val="008262C4"/>
  </w:style>
  <w:style w:type="paragraph" w:styleId="a5">
    <w:name w:val="Normal (Web)"/>
    <w:basedOn w:val="a"/>
    <w:uiPriority w:val="99"/>
    <w:semiHidden/>
    <w:unhideWhenUsed/>
    <w:rsid w:val="00826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article">
    <w:name w:val="svarticle"/>
    <w:basedOn w:val="a"/>
    <w:rsid w:val="008262C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8262C4"/>
    <w:rPr>
      <w:i/>
      <w:iCs/>
    </w:rPr>
  </w:style>
  <w:style w:type="character" w:customStyle="1" w:styleId="label">
    <w:name w:val="label"/>
    <w:basedOn w:val="a0"/>
    <w:rsid w:val="008262C4"/>
  </w:style>
  <w:style w:type="paragraph" w:customStyle="1" w:styleId="legend">
    <w:name w:val="legend"/>
    <w:basedOn w:val="a"/>
    <w:rsid w:val="008262C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262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6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096839">
      <w:bodyDiv w:val="1"/>
      <w:marLeft w:val="0"/>
      <w:marRight w:val="0"/>
      <w:marTop w:val="0"/>
      <w:marBottom w:val="0"/>
      <w:divBdr>
        <w:top w:val="none" w:sz="0" w:space="0" w:color="auto"/>
        <w:left w:val="none" w:sz="0" w:space="0" w:color="auto"/>
        <w:bottom w:val="none" w:sz="0" w:space="0" w:color="auto"/>
        <w:right w:val="none" w:sz="0" w:space="0" w:color="auto"/>
      </w:divBdr>
      <w:divsChild>
        <w:div w:id="490875936">
          <w:marLeft w:val="0"/>
          <w:marRight w:val="0"/>
          <w:marTop w:val="0"/>
          <w:marBottom w:val="0"/>
          <w:divBdr>
            <w:top w:val="none" w:sz="0" w:space="0" w:color="auto"/>
            <w:left w:val="none" w:sz="0" w:space="0" w:color="auto"/>
            <w:bottom w:val="none" w:sz="0" w:space="0" w:color="auto"/>
            <w:right w:val="none" w:sz="0" w:space="0" w:color="auto"/>
          </w:divBdr>
          <w:divsChild>
            <w:div w:id="1884516541">
              <w:marLeft w:val="0"/>
              <w:marRight w:val="0"/>
              <w:marTop w:val="0"/>
              <w:marBottom w:val="0"/>
              <w:divBdr>
                <w:top w:val="none" w:sz="0" w:space="0" w:color="auto"/>
                <w:left w:val="none" w:sz="0" w:space="0" w:color="auto"/>
                <w:bottom w:val="none" w:sz="0" w:space="0" w:color="auto"/>
                <w:right w:val="none" w:sz="0" w:space="0" w:color="auto"/>
              </w:divBdr>
              <w:divsChild>
                <w:div w:id="650987191">
                  <w:marLeft w:val="0"/>
                  <w:marRight w:val="0"/>
                  <w:marTop w:val="0"/>
                  <w:marBottom w:val="0"/>
                  <w:divBdr>
                    <w:top w:val="none" w:sz="0" w:space="0" w:color="auto"/>
                    <w:left w:val="none" w:sz="0" w:space="0" w:color="auto"/>
                    <w:bottom w:val="none" w:sz="0" w:space="0" w:color="auto"/>
                    <w:right w:val="none" w:sz="0" w:space="0" w:color="auto"/>
                  </w:divBdr>
                </w:div>
              </w:divsChild>
            </w:div>
            <w:div w:id="711463067">
              <w:marLeft w:val="0"/>
              <w:marRight w:val="0"/>
              <w:marTop w:val="0"/>
              <w:marBottom w:val="0"/>
              <w:divBdr>
                <w:top w:val="none" w:sz="0" w:space="0" w:color="auto"/>
                <w:left w:val="none" w:sz="0" w:space="0" w:color="auto"/>
                <w:bottom w:val="none" w:sz="0" w:space="0" w:color="auto"/>
                <w:right w:val="none" w:sz="0" w:space="0" w:color="auto"/>
              </w:divBdr>
            </w:div>
          </w:divsChild>
        </w:div>
        <w:div w:id="220748148">
          <w:marLeft w:val="0"/>
          <w:marRight w:val="0"/>
          <w:marTop w:val="0"/>
          <w:marBottom w:val="0"/>
          <w:divBdr>
            <w:top w:val="none" w:sz="0" w:space="0" w:color="auto"/>
            <w:left w:val="none" w:sz="0" w:space="0" w:color="auto"/>
            <w:bottom w:val="none" w:sz="0" w:space="0" w:color="auto"/>
            <w:right w:val="none" w:sz="0" w:space="0" w:color="auto"/>
          </w:divBdr>
          <w:divsChild>
            <w:div w:id="1683430161">
              <w:marLeft w:val="0"/>
              <w:marRight w:val="0"/>
              <w:marTop w:val="0"/>
              <w:marBottom w:val="0"/>
              <w:divBdr>
                <w:top w:val="none" w:sz="0" w:space="0" w:color="auto"/>
                <w:left w:val="none" w:sz="0" w:space="0" w:color="auto"/>
                <w:bottom w:val="none" w:sz="0" w:space="0" w:color="auto"/>
                <w:right w:val="none" w:sz="0" w:space="0" w:color="auto"/>
              </w:divBdr>
            </w:div>
            <w:div w:id="2116092321">
              <w:marLeft w:val="0"/>
              <w:marRight w:val="0"/>
              <w:marTop w:val="0"/>
              <w:marBottom w:val="0"/>
              <w:divBdr>
                <w:top w:val="none" w:sz="0" w:space="0" w:color="auto"/>
                <w:left w:val="none" w:sz="0" w:space="0" w:color="auto"/>
                <w:bottom w:val="none" w:sz="0" w:space="0" w:color="auto"/>
                <w:right w:val="none" w:sz="0" w:space="0" w:color="auto"/>
              </w:divBdr>
            </w:div>
          </w:divsChild>
        </w:div>
        <w:div w:id="1084842158">
          <w:marLeft w:val="0"/>
          <w:marRight w:val="0"/>
          <w:marTop w:val="0"/>
          <w:marBottom w:val="0"/>
          <w:divBdr>
            <w:top w:val="none" w:sz="0" w:space="0" w:color="auto"/>
            <w:left w:val="none" w:sz="0" w:space="0" w:color="auto"/>
            <w:bottom w:val="none" w:sz="0" w:space="0" w:color="auto"/>
            <w:right w:val="none" w:sz="0" w:space="0" w:color="auto"/>
          </w:divBdr>
          <w:divsChild>
            <w:div w:id="1606766485">
              <w:marLeft w:val="0"/>
              <w:marRight w:val="0"/>
              <w:marTop w:val="0"/>
              <w:marBottom w:val="0"/>
              <w:divBdr>
                <w:top w:val="none" w:sz="0" w:space="0" w:color="auto"/>
                <w:left w:val="none" w:sz="0" w:space="0" w:color="auto"/>
                <w:bottom w:val="none" w:sz="0" w:space="0" w:color="auto"/>
                <w:right w:val="none" w:sz="0" w:space="0" w:color="auto"/>
              </w:divBdr>
            </w:div>
            <w:div w:id="340354078">
              <w:marLeft w:val="0"/>
              <w:marRight w:val="0"/>
              <w:marTop w:val="0"/>
              <w:marBottom w:val="0"/>
              <w:divBdr>
                <w:top w:val="none" w:sz="0" w:space="0" w:color="auto"/>
                <w:left w:val="none" w:sz="0" w:space="0" w:color="auto"/>
                <w:bottom w:val="none" w:sz="0" w:space="0" w:color="auto"/>
                <w:right w:val="none" w:sz="0" w:space="0" w:color="auto"/>
              </w:divBdr>
            </w:div>
            <w:div w:id="53545894">
              <w:marLeft w:val="0"/>
              <w:marRight w:val="0"/>
              <w:marTop w:val="0"/>
              <w:marBottom w:val="0"/>
              <w:divBdr>
                <w:top w:val="none" w:sz="0" w:space="0" w:color="auto"/>
                <w:left w:val="none" w:sz="0" w:space="0" w:color="auto"/>
                <w:bottom w:val="none" w:sz="0" w:space="0" w:color="auto"/>
                <w:right w:val="none" w:sz="0" w:space="0" w:color="auto"/>
              </w:divBdr>
            </w:div>
          </w:divsChild>
        </w:div>
        <w:div w:id="368529837">
          <w:marLeft w:val="0"/>
          <w:marRight w:val="0"/>
          <w:marTop w:val="0"/>
          <w:marBottom w:val="0"/>
          <w:divBdr>
            <w:top w:val="none" w:sz="0" w:space="0" w:color="auto"/>
            <w:left w:val="none" w:sz="0" w:space="0" w:color="auto"/>
            <w:bottom w:val="none" w:sz="0" w:space="0" w:color="auto"/>
            <w:right w:val="none" w:sz="0" w:space="0" w:color="auto"/>
          </w:divBdr>
        </w:div>
        <w:div w:id="2134905640">
          <w:marLeft w:val="0"/>
          <w:marRight w:val="0"/>
          <w:marTop w:val="0"/>
          <w:marBottom w:val="0"/>
          <w:divBdr>
            <w:top w:val="none" w:sz="0" w:space="0" w:color="auto"/>
            <w:left w:val="none" w:sz="0" w:space="0" w:color="auto"/>
            <w:bottom w:val="none" w:sz="0" w:space="0" w:color="auto"/>
            <w:right w:val="none" w:sz="0" w:space="0" w:color="auto"/>
          </w:divBdr>
        </w:div>
        <w:div w:id="203717221">
          <w:marLeft w:val="0"/>
          <w:marRight w:val="0"/>
          <w:marTop w:val="0"/>
          <w:marBottom w:val="0"/>
          <w:divBdr>
            <w:top w:val="none" w:sz="0" w:space="0" w:color="auto"/>
            <w:left w:val="none" w:sz="0" w:space="0" w:color="auto"/>
            <w:bottom w:val="none" w:sz="0" w:space="0" w:color="auto"/>
            <w:right w:val="none" w:sz="0" w:space="0" w:color="auto"/>
          </w:divBdr>
          <w:divsChild>
            <w:div w:id="613438789">
              <w:marLeft w:val="0"/>
              <w:marRight w:val="0"/>
              <w:marTop w:val="0"/>
              <w:marBottom w:val="0"/>
              <w:divBdr>
                <w:top w:val="none" w:sz="0" w:space="0" w:color="auto"/>
                <w:left w:val="none" w:sz="0" w:space="0" w:color="auto"/>
                <w:bottom w:val="none" w:sz="0" w:space="0" w:color="auto"/>
                <w:right w:val="none" w:sz="0" w:space="0" w:color="auto"/>
              </w:divBdr>
              <w:divsChild>
                <w:div w:id="397482273">
                  <w:marLeft w:val="0"/>
                  <w:marRight w:val="0"/>
                  <w:marTop w:val="0"/>
                  <w:marBottom w:val="0"/>
                  <w:divBdr>
                    <w:top w:val="none" w:sz="0" w:space="0" w:color="auto"/>
                    <w:left w:val="none" w:sz="0" w:space="0" w:color="auto"/>
                    <w:bottom w:val="none" w:sz="0" w:space="0" w:color="auto"/>
                    <w:right w:val="none" w:sz="0" w:space="0" w:color="auto"/>
                  </w:divBdr>
                  <w:divsChild>
                    <w:div w:id="2039625179">
                      <w:marLeft w:val="0"/>
                      <w:marRight w:val="0"/>
                      <w:marTop w:val="0"/>
                      <w:marBottom w:val="0"/>
                      <w:divBdr>
                        <w:top w:val="none" w:sz="0" w:space="0" w:color="auto"/>
                        <w:left w:val="none" w:sz="0" w:space="0" w:color="auto"/>
                        <w:bottom w:val="none" w:sz="0" w:space="0" w:color="auto"/>
                        <w:right w:val="none" w:sz="0" w:space="0" w:color="auto"/>
                      </w:divBdr>
                    </w:div>
                    <w:div w:id="8814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1540">
              <w:marLeft w:val="0"/>
              <w:marRight w:val="0"/>
              <w:marTop w:val="0"/>
              <w:marBottom w:val="0"/>
              <w:divBdr>
                <w:top w:val="none" w:sz="0" w:space="0" w:color="auto"/>
                <w:left w:val="none" w:sz="0" w:space="0" w:color="auto"/>
                <w:bottom w:val="none" w:sz="0" w:space="0" w:color="auto"/>
                <w:right w:val="none" w:sz="0" w:space="0" w:color="auto"/>
              </w:divBdr>
              <w:divsChild>
                <w:div w:id="100153781">
                  <w:marLeft w:val="0"/>
                  <w:marRight w:val="0"/>
                  <w:marTop w:val="0"/>
                  <w:marBottom w:val="0"/>
                  <w:divBdr>
                    <w:top w:val="none" w:sz="0" w:space="0" w:color="auto"/>
                    <w:left w:val="none" w:sz="0" w:space="0" w:color="auto"/>
                    <w:bottom w:val="none" w:sz="0" w:space="0" w:color="auto"/>
                    <w:right w:val="none" w:sz="0" w:space="0" w:color="auto"/>
                  </w:divBdr>
                  <w:divsChild>
                    <w:div w:id="1596669689">
                      <w:marLeft w:val="0"/>
                      <w:marRight w:val="0"/>
                      <w:marTop w:val="0"/>
                      <w:marBottom w:val="0"/>
                      <w:divBdr>
                        <w:top w:val="none" w:sz="0" w:space="0" w:color="auto"/>
                        <w:left w:val="none" w:sz="0" w:space="0" w:color="auto"/>
                        <w:bottom w:val="none" w:sz="0" w:space="0" w:color="auto"/>
                        <w:right w:val="none" w:sz="0" w:space="0" w:color="auto"/>
                      </w:divBdr>
                    </w:div>
                    <w:div w:id="19295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01117">
              <w:marLeft w:val="0"/>
              <w:marRight w:val="0"/>
              <w:marTop w:val="0"/>
              <w:marBottom w:val="0"/>
              <w:divBdr>
                <w:top w:val="none" w:sz="0" w:space="0" w:color="auto"/>
                <w:left w:val="none" w:sz="0" w:space="0" w:color="auto"/>
                <w:bottom w:val="none" w:sz="0" w:space="0" w:color="auto"/>
                <w:right w:val="none" w:sz="0" w:space="0" w:color="auto"/>
              </w:divBdr>
              <w:divsChild>
                <w:div w:id="71199232">
                  <w:marLeft w:val="0"/>
                  <w:marRight w:val="0"/>
                  <w:marTop w:val="0"/>
                  <w:marBottom w:val="0"/>
                  <w:divBdr>
                    <w:top w:val="none" w:sz="0" w:space="0" w:color="auto"/>
                    <w:left w:val="none" w:sz="0" w:space="0" w:color="auto"/>
                    <w:bottom w:val="none" w:sz="0" w:space="0" w:color="auto"/>
                    <w:right w:val="none" w:sz="0" w:space="0" w:color="auto"/>
                  </w:divBdr>
                  <w:divsChild>
                    <w:div w:id="1181359750">
                      <w:marLeft w:val="0"/>
                      <w:marRight w:val="0"/>
                      <w:marTop w:val="0"/>
                      <w:marBottom w:val="0"/>
                      <w:divBdr>
                        <w:top w:val="none" w:sz="0" w:space="0" w:color="auto"/>
                        <w:left w:val="none" w:sz="0" w:space="0" w:color="auto"/>
                        <w:bottom w:val="none" w:sz="0" w:space="0" w:color="auto"/>
                        <w:right w:val="none" w:sz="0" w:space="0" w:color="auto"/>
                      </w:divBdr>
                    </w:div>
                    <w:div w:id="2750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883035513001298" TargetMode="External"/><Relationship Id="rId13" Type="http://schemas.openxmlformats.org/officeDocument/2006/relationships/hyperlink" Target="http://www.sciencedirect.com/science/article/pii/S0883035513001298" TargetMode="External"/><Relationship Id="rId18" Type="http://schemas.openxmlformats.org/officeDocument/2006/relationships/hyperlink" Target="http://www.sciencedirect.com/science/article/pii/S0883035513001298" TargetMode="External"/><Relationship Id="rId26" Type="http://schemas.openxmlformats.org/officeDocument/2006/relationships/hyperlink" Target="http://www.sciencedirect.com/science/article/pii/S0883035513001298" TargetMode="External"/><Relationship Id="rId3" Type="http://schemas.openxmlformats.org/officeDocument/2006/relationships/settings" Target="settings.xml"/><Relationship Id="rId21" Type="http://schemas.openxmlformats.org/officeDocument/2006/relationships/hyperlink" Target="http://www.sciencedirect.com/science/article/pii/S0883035513001298" TargetMode="External"/><Relationship Id="rId7" Type="http://schemas.openxmlformats.org/officeDocument/2006/relationships/image" Target="media/image1.gif"/><Relationship Id="rId12" Type="http://schemas.openxmlformats.org/officeDocument/2006/relationships/hyperlink" Target="http://www.sciencedirect.com/science/article/pii/S0883035513001298" TargetMode="External"/><Relationship Id="rId17" Type="http://schemas.openxmlformats.org/officeDocument/2006/relationships/hyperlink" Target="http://www.sciencedirect.com/science/article/pii/S0883035513001298" TargetMode="External"/><Relationship Id="rId25" Type="http://schemas.openxmlformats.org/officeDocument/2006/relationships/hyperlink" Target="http://www.sciencedirect.com/science/article/pii/S0883035513001298" TargetMode="External"/><Relationship Id="rId2" Type="http://schemas.openxmlformats.org/officeDocument/2006/relationships/styles" Target="styles.xml"/><Relationship Id="rId16" Type="http://schemas.openxmlformats.org/officeDocument/2006/relationships/hyperlink" Target="http://www.sciencedirect.com/science/article/pii/S0883035513001298" TargetMode="External"/><Relationship Id="rId20" Type="http://schemas.openxmlformats.org/officeDocument/2006/relationships/hyperlink" Target="http://www.sciencedirect.com/science/article/pii/S0883035513001298" TargetMode="External"/><Relationship Id="rId29" Type="http://schemas.openxmlformats.org/officeDocument/2006/relationships/hyperlink" Target="http://www.sciencedirect.com/science/article/pii/S0883035513001298" TargetMode="External"/><Relationship Id="rId1" Type="http://schemas.openxmlformats.org/officeDocument/2006/relationships/numbering" Target="numbering.xml"/><Relationship Id="rId6" Type="http://schemas.openxmlformats.org/officeDocument/2006/relationships/hyperlink" Target="http://www.sciencedirect.com/science/journal/08830355/64/supp/C" TargetMode="External"/><Relationship Id="rId11" Type="http://schemas.openxmlformats.org/officeDocument/2006/relationships/hyperlink" Target="http://www.sciencedirect.com/science/article/pii/S0883035513001298" TargetMode="External"/><Relationship Id="rId24" Type="http://schemas.openxmlformats.org/officeDocument/2006/relationships/hyperlink" Target="http://www.sciencedirect.com/science/article/pii/S0883035513001298" TargetMode="External"/><Relationship Id="rId32" Type="http://schemas.openxmlformats.org/officeDocument/2006/relationships/theme" Target="theme/theme1.xml"/><Relationship Id="rId5" Type="http://schemas.openxmlformats.org/officeDocument/2006/relationships/hyperlink" Target="http://www.sciencedirect.com/science/journal/08830355" TargetMode="External"/><Relationship Id="rId15" Type="http://schemas.openxmlformats.org/officeDocument/2006/relationships/hyperlink" Target="http://www.sciencedirect.com/science/article/pii/S0883035513001298" TargetMode="External"/><Relationship Id="rId23" Type="http://schemas.openxmlformats.org/officeDocument/2006/relationships/hyperlink" Target="http://www.sciencedirect.com/science/article/pii/S0883035513001298" TargetMode="External"/><Relationship Id="rId28" Type="http://schemas.openxmlformats.org/officeDocument/2006/relationships/hyperlink" Target="http://www.sciencedirect.com/science/article/pii/S0883035513001298" TargetMode="External"/><Relationship Id="rId10" Type="http://schemas.openxmlformats.org/officeDocument/2006/relationships/hyperlink" Target="http://www.sciencedirect.com/science/article/pii/S0883035513001298" TargetMode="External"/><Relationship Id="rId19" Type="http://schemas.openxmlformats.org/officeDocument/2006/relationships/hyperlink" Target="http://www.sciencedirect.com/science/article/pii/S088303551300129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irect.com/science/article/pii/S0883035513001298" TargetMode="External"/><Relationship Id="rId14" Type="http://schemas.openxmlformats.org/officeDocument/2006/relationships/hyperlink" Target="http://www.sciencedirect.com/science/article/pii/S0883035513001298" TargetMode="External"/><Relationship Id="rId22" Type="http://schemas.openxmlformats.org/officeDocument/2006/relationships/hyperlink" Target="http://www.sciencedirect.com/science/article/pii/S0883035513001298" TargetMode="External"/><Relationship Id="rId27" Type="http://schemas.openxmlformats.org/officeDocument/2006/relationships/hyperlink" Target="http://www.sciencedirect.com/science/article/pii/S0883035513001298" TargetMode="External"/><Relationship Id="rId30" Type="http://schemas.openxmlformats.org/officeDocument/2006/relationships/hyperlink" Target="http://www.sciencedirect.com/science/article/pii/S0883035513001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1267</Words>
  <Characters>7228</Characters>
  <Application>Microsoft Office Word</Application>
  <DocSecurity>0</DocSecurity>
  <Lines>60</Lines>
  <Paragraphs>16</Paragraphs>
  <ScaleCrop>false</ScaleCrop>
  <Company>fld</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c:creator>
  <cp:keywords/>
  <dc:description/>
  <cp:lastModifiedBy>dekan</cp:lastModifiedBy>
  <cp:revision>5</cp:revision>
  <dcterms:created xsi:type="dcterms:W3CDTF">2014-07-25T12:13:00Z</dcterms:created>
  <dcterms:modified xsi:type="dcterms:W3CDTF">2014-07-28T10:55:00Z</dcterms:modified>
</cp:coreProperties>
</file>