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64FB" w:rsidRP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Физика. Текст 1.</w:t>
      </w:r>
    </w:p>
    <w:p w:rsid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64FB" w:rsidRP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9364F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Low-Energy Electron Scattering by CS</w:t>
      </w:r>
      <w:r w:rsidRPr="009364FB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t xml:space="preserve">2 </w:t>
      </w:r>
      <w:r w:rsidRPr="009364F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Molecules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M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</w:t>
      </w:r>
      <w:proofErr w:type="spellStart"/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rcio</w:t>
      </w:r>
      <w:proofErr w:type="spellEnd"/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H. F. </w:t>
      </w:r>
      <w:proofErr w:type="spellStart"/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Bettega</w:t>
      </w:r>
      <w:proofErr w:type="spellEnd"/>
    </w:p>
    <w:p w:rsidR="009364FB" w:rsidRP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Departamento</w:t>
      </w:r>
      <w:proofErr w:type="spell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de F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н</w:t>
      </w:r>
      <w:r w:rsidRPr="009364FB">
        <w:rPr>
          <w:rFonts w:ascii="TimesNewRomanPSMT" w:hAnsi="TimesNewRomanPSMT" w:cs="TimesNewRomanPSMT"/>
          <w:sz w:val="18"/>
          <w:szCs w:val="18"/>
          <w:lang w:val="en-US"/>
        </w:rPr>
        <w:t>sica</w:t>
      </w:r>
      <w:proofErr w:type="spell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, </w:t>
      </w: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Universidade</w:t>
      </w:r>
      <w:proofErr w:type="spell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Federal </w:t>
      </w:r>
      <w:proofErr w:type="gram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do</w:t>
      </w:r>
      <w:proofErr w:type="gram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Paran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б</w:t>
      </w:r>
      <w:r w:rsidRPr="009364FB">
        <w:rPr>
          <w:rFonts w:ascii="TimesNewRomanPSMT" w:hAnsi="TimesNewRomanPSMT" w:cs="TimesNewRomanPSMT"/>
          <w:sz w:val="18"/>
          <w:szCs w:val="18"/>
          <w:lang w:val="en-US"/>
        </w:rPr>
        <w:t>,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spellStart"/>
      <w:proofErr w:type="gram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Caixa</w:t>
      </w:r>
      <w:proofErr w:type="spell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Postal 19044, 81531-990, Curitiba, </w:t>
      </w: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Paran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б</w:t>
      </w:r>
      <w:r w:rsidRPr="009364FB">
        <w:rPr>
          <w:rFonts w:ascii="TimesNewRomanPSMT" w:hAnsi="TimesNewRomanPSMT" w:cs="TimesNewRomanPSMT"/>
          <w:sz w:val="18"/>
          <w:szCs w:val="18"/>
          <w:lang w:val="en-US"/>
        </w:rPr>
        <w:t>, Brazil.</w:t>
      </w:r>
      <w:proofErr w:type="gramEnd"/>
    </w:p>
    <w:p w:rsid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9364FB" w:rsidRP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Abstract</w:t>
      </w:r>
    </w:p>
    <w:p w:rsidR="009364FB" w:rsidRDefault="009364FB" w:rsidP="009364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9364FB">
        <w:rPr>
          <w:rFonts w:ascii="TimesNewRomanPSMT" w:hAnsi="TimesNewRomanPSMT" w:cs="TimesNewRomanPSMT"/>
          <w:sz w:val="18"/>
          <w:szCs w:val="18"/>
          <w:lang w:val="en-US"/>
        </w:rPr>
        <w:t>We report the integral elastic cross section for low-energy electron scattering by CS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 xml:space="preserve">2 </w:t>
      </w:r>
      <w:r w:rsidRPr="009364FB">
        <w:rPr>
          <w:rFonts w:ascii="TimesNewRomanPSMT" w:hAnsi="TimesNewRomanPSMT" w:cs="TimesNewRomanPSMT"/>
          <w:sz w:val="18"/>
          <w:szCs w:val="18"/>
          <w:lang w:val="en-US"/>
        </w:rPr>
        <w:t>molecules.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To perform our calculations we used the Schwinger multichannel method with </w:t>
      </w: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pseudopotentials.We</w:t>
      </w:r>
      <w:proofErr w:type="spellEnd"/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MTMI" w:eastAsia="MTMI" w:hAnsi="TimesNewRomanPS-BoldMT" w:cs="MTMI"/>
          <w:i/>
          <w:iCs/>
          <w:sz w:val="15"/>
          <w:szCs w:val="15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have</w:t>
      </w:r>
      <w:proofErr w:type="gram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found, in a static-exchange calculation, a shape resonance around 1 </w:t>
      </w: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eV</w:t>
      </w:r>
      <w:proofErr w:type="spell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that belongs to the </w:t>
      </w:r>
      <w:r w:rsidRPr="009364FB">
        <w:rPr>
          <w:rFonts w:ascii="MTMI" w:eastAsia="MTMI" w:hAnsi="TimesNewRomanPS-BoldMT" w:cs="MTMI"/>
          <w:i/>
          <w:iCs/>
          <w:sz w:val="18"/>
          <w:szCs w:val="18"/>
          <w:lang w:val="en-US"/>
        </w:rPr>
        <w:t>_</w:t>
      </w:r>
      <w:r w:rsidRPr="009364FB">
        <w:rPr>
          <w:rFonts w:ascii="MTMI" w:eastAsia="MTMI" w:hAnsi="TimesNewRomanPS-BoldMT" w:cs="MTMI"/>
          <w:i/>
          <w:iCs/>
          <w:sz w:val="15"/>
          <w:szCs w:val="15"/>
          <w:lang w:val="en-US"/>
        </w:rPr>
        <w:t>u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spellStart"/>
      <w:proofErr w:type="gram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symmetry.With</w:t>
      </w:r>
      <w:proofErr w:type="spellEnd"/>
      <w:proofErr w:type="gram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the inclusion of </w:t>
      </w:r>
      <w:proofErr w:type="spell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polarisation</w:t>
      </w:r>
      <w:proofErr w:type="spell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effects only in that symmetry, we show that the resonance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18"/>
          <w:szCs w:val="18"/>
          <w:lang w:val="en-US"/>
        </w:rPr>
        <w:t>becomes</w:t>
      </w:r>
      <w:proofErr w:type="gramEnd"/>
      <w:r w:rsidRPr="009364FB">
        <w:rPr>
          <w:rFonts w:ascii="TimesNewRomanPSMT" w:hAnsi="TimesNewRomanPSMT" w:cs="TimesNewRomanPSMT"/>
          <w:sz w:val="18"/>
          <w:szCs w:val="18"/>
          <w:lang w:val="en-US"/>
        </w:rPr>
        <w:t xml:space="preserve"> a bound state. This result is in agreement with other results available in the literature.</w:t>
      </w:r>
    </w:p>
    <w:p w:rsid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9364FB">
        <w:rPr>
          <w:rFonts w:ascii="TimesNewRomanPSMT" w:hAnsi="TimesNewRomanPSMT" w:cs="TimesNewRomanPSMT"/>
          <w:sz w:val="20"/>
          <w:szCs w:val="20"/>
          <w:lang w:val="en-US"/>
        </w:rPr>
        <w:t>Scattering of low-energy electrons by CS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 xml:space="preserve">2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has been the subject of recent theoretical and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experimental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studies. Lee </w:t>
      </w: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(1999</w:t>
      </w:r>
      <w:r w:rsidRPr="009364FB">
        <w:rPr>
          <w:rFonts w:ascii="MTMI" w:eastAsia="MTMI" w:hAnsi="TimesNewRomanPS-BoldMT" w:cs="MTMI"/>
          <w:i/>
          <w:iCs/>
          <w:sz w:val="20"/>
          <w:szCs w:val="20"/>
          <w:lang w:val="en-US"/>
        </w:rPr>
        <w:t>a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) calculated elastic differential, integral and grand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total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(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elastic</w:t>
      </w:r>
      <w:r w:rsidRPr="009364FB">
        <w:rPr>
          <w:rFonts w:ascii="MTSYN" w:hAnsi="MTSYN" w:cs="MTSYN"/>
          <w:sz w:val="20"/>
          <w:szCs w:val="20"/>
          <w:lang w:val="en-US"/>
        </w:rPr>
        <w:t>+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inelastic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) cross sections by means of the Schwinger iterative method combined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with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the distorted-wave approximation. To describe the e</w:t>
      </w:r>
      <w:r w:rsidRPr="009364FB">
        <w:rPr>
          <w:rFonts w:ascii="MTSYN" w:hAnsi="MTSYN" w:cs="MTSYN"/>
          <w:sz w:val="15"/>
          <w:szCs w:val="15"/>
          <w:lang w:val="en-US"/>
        </w:rPr>
        <w:t>−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–molecule interaction they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used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a complex potential consisting of static, exchange, correlation-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polarisation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and absorption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terms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, obtained from a fully molecular wave function.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Bettega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(2000</w:t>
      </w:r>
      <w:r w:rsidRPr="009364FB">
        <w:rPr>
          <w:rFonts w:ascii="MTMI" w:eastAsia="MTMI" w:hAnsi="TimesNewRomanPS-BoldMT" w:cs="MTMI"/>
          <w:i/>
          <w:iCs/>
          <w:sz w:val="20"/>
          <w:szCs w:val="20"/>
          <w:lang w:val="en-US"/>
        </w:rPr>
        <w:t>a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) calculated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elastic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integral, differential and momentum transfer cross sections for energies from 5 to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50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eV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, using the Schwinger multichannel (SMC) method with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pseudopotentials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(SMCPP).</w:t>
      </w:r>
      <w:proofErr w:type="gramEnd"/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Sakamoto </w:t>
      </w: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(1999) measured elastic differential cross sections at selected energies.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There are also the experimental studies of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Szmytkowski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(1987) and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Sohn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(1987) and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the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calculations of Lynch and Dill (1979) and Raj and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Tomar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(1997). Lynch and Dill used in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their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calculations the continuum multiple-scattering model (CMSM), along with the Hara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potential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for the exchange interaction, to study elastic scattering of electrons by CO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>2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, OCS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and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CS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>2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. They found a relative insensitivity of their results to the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polarisation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potential,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5"/>
          <w:szCs w:val="15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but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they did not report whether they included the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polarisation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interaction in their e</w:t>
      </w:r>
      <w:r w:rsidRPr="009364FB">
        <w:rPr>
          <w:rFonts w:ascii="MTSYN" w:hAnsi="MTSYN" w:cs="MTSYN"/>
          <w:sz w:val="15"/>
          <w:szCs w:val="15"/>
          <w:lang w:val="en-US"/>
        </w:rPr>
        <w:t>−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–CS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>2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scattering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calculations, in order to check the insensitivity of this particular molecule to this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interaction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. They chose to present their results for these molecules without including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polarisation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.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9364FB">
        <w:rPr>
          <w:rFonts w:ascii="TimesNewRomanPSMT" w:hAnsi="TimesNewRomanPSMT" w:cs="TimesNewRomanPSMT"/>
          <w:sz w:val="20"/>
          <w:szCs w:val="20"/>
          <w:lang w:val="en-US"/>
        </w:rPr>
        <w:t>In particular, the CS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 xml:space="preserve">2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cross section of Lynch and Dill shows a low-energy shape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resonance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around 2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eV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, associated with the </w:t>
      </w:r>
      <w:r w:rsidRPr="009364FB">
        <w:rPr>
          <w:rFonts w:ascii="MTMI" w:eastAsia="MTMI" w:hAnsi="TimesNewRomanPS-BoldMT" w:cs="MTMI"/>
          <w:i/>
          <w:iCs/>
          <w:sz w:val="20"/>
          <w:szCs w:val="20"/>
          <w:lang w:val="en-US"/>
        </w:rPr>
        <w:t>_</w:t>
      </w:r>
      <w:r w:rsidRPr="009364FB">
        <w:rPr>
          <w:rFonts w:ascii="MTMI" w:eastAsia="MTMI" w:hAnsi="TimesNewRomanPS-BoldMT" w:cs="MTMI"/>
          <w:i/>
          <w:iCs/>
          <w:sz w:val="15"/>
          <w:szCs w:val="15"/>
          <w:lang w:val="en-US"/>
        </w:rPr>
        <w:t xml:space="preserve">u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symmetry. However, there is no indication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of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such a resonance in the theoretical results of Lee </w:t>
      </w: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which take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polarisation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effects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into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account, or in the experimental data of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Szmytkowski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Sohn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9364FB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et al.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. In our previous</w:t>
      </w:r>
    </w:p>
    <w:p w:rsidR="009364FB" w:rsidRPr="009364FB" w:rsidRDefault="009364FB" w:rsidP="009364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study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on e</w:t>
      </w:r>
      <w:r w:rsidRPr="009364FB">
        <w:rPr>
          <w:rFonts w:ascii="MTSYN" w:hAnsi="MTSYN" w:cs="MTSYN"/>
          <w:sz w:val="15"/>
          <w:szCs w:val="15"/>
          <w:lang w:val="en-US"/>
        </w:rPr>
        <w:t>−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>–CS</w:t>
      </w:r>
      <w:r w:rsidRPr="009364FB">
        <w:rPr>
          <w:rFonts w:ascii="TimesNewRomanPSMT" w:hAnsi="TimesNewRomanPSMT" w:cs="TimesNewRomanPSMT"/>
          <w:sz w:val="15"/>
          <w:szCs w:val="15"/>
          <w:lang w:val="en-US"/>
        </w:rPr>
        <w:t xml:space="preserve">2 </w:t>
      </w:r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collisions we have avoided energies lower than 5 </w:t>
      </w:r>
      <w:proofErr w:type="spell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eV</w:t>
      </w:r>
      <w:proofErr w:type="spell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, and therefore we</w:t>
      </w:r>
    </w:p>
    <w:p w:rsidR="00000000" w:rsidRDefault="009364FB" w:rsidP="009364FB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9364FB">
        <w:rPr>
          <w:rFonts w:ascii="TimesNewRomanPSMT" w:hAnsi="TimesNewRomanPSMT" w:cs="TimesNewRomanPSMT"/>
          <w:sz w:val="20"/>
          <w:szCs w:val="20"/>
          <w:lang w:val="en-US"/>
        </w:rPr>
        <w:t>were</w:t>
      </w:r>
      <w:proofErr w:type="gramEnd"/>
      <w:r w:rsidRPr="009364FB">
        <w:rPr>
          <w:rFonts w:ascii="TimesNewRomanPSMT" w:hAnsi="TimesNewRomanPSMT" w:cs="TimesNewRomanPSMT"/>
          <w:sz w:val="20"/>
          <w:szCs w:val="20"/>
          <w:lang w:val="en-US"/>
        </w:rPr>
        <w:t xml:space="preserve"> not able to investigate the existence of this low-energy resonance.</w:t>
      </w:r>
    </w:p>
    <w:p w:rsidR="009364FB" w:rsidRDefault="009364FB" w:rsidP="009364FB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:rsidR="009364FB" w:rsidRDefault="009364FB" w:rsidP="009364FB">
      <w:pPr>
        <w:rPr>
          <w:rFonts w:ascii="TimesNewRomanPSMT" w:hAnsi="TimesNewRomanPSMT" w:cs="TimesNewRomanPSMT"/>
          <w:sz w:val="20"/>
          <w:szCs w:val="20"/>
        </w:rPr>
      </w:pPr>
    </w:p>
    <w:p w:rsidR="009364FB" w:rsidRDefault="009364FB" w:rsidP="009364FB">
      <w:pPr>
        <w:rPr>
          <w:rFonts w:ascii="TimesNewRomanPSMT" w:hAnsi="TimesNewRomanPSMT" w:cs="TimesNewRomanPSMT"/>
          <w:sz w:val="20"/>
          <w:szCs w:val="20"/>
        </w:rPr>
      </w:pPr>
    </w:p>
    <w:p w:rsidR="009364FB" w:rsidRDefault="009364FB" w:rsidP="009364FB">
      <w:pPr>
        <w:rPr>
          <w:rFonts w:ascii="TimesNewRomanPSMT" w:hAnsi="TimesNewRomanPSMT" w:cs="TimesNewRomanPSMT"/>
          <w:sz w:val="20"/>
          <w:szCs w:val="20"/>
        </w:rPr>
      </w:pPr>
    </w:p>
    <w:p w:rsid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Физика. Текст 2.</w:t>
      </w:r>
    </w:p>
    <w:p w:rsid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EE36A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Preparation of Motion Entangled Coherent States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proofErr w:type="gramStart"/>
      <w:r w:rsidRPr="00EE36A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of</w:t>
      </w:r>
      <w:proofErr w:type="gramEnd"/>
      <w:r w:rsidRPr="00EE36A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Two Cavity Mirrors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Shi-Biao </w:t>
      </w:r>
      <w:proofErr w:type="spellStart"/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Zheng</w:t>
      </w:r>
      <w:proofErr w:type="spellEnd"/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EE36AD">
        <w:rPr>
          <w:rFonts w:ascii="TimesNewRomanPSMT" w:hAnsi="TimesNewRomanPSMT" w:cs="TimesNewRomanPSMT"/>
          <w:sz w:val="18"/>
          <w:szCs w:val="18"/>
          <w:lang w:val="en-US"/>
        </w:rPr>
        <w:t>Department of Electronic Science and Applied Physics,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Fuzhou University, Fuzhou 350 002, P. R. China.</w:t>
      </w:r>
      <w:proofErr w:type="gramEnd"/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email</w:t>
      </w:r>
      <w:proofErr w:type="gram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: sbzheng@pub5.fz.fj.cn</w:t>
      </w:r>
    </w:p>
    <w:p w:rsid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E36AD" w:rsidRP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Abstract</w:t>
      </w:r>
    </w:p>
    <w:p w:rsidR="00EE36AD" w:rsidRDefault="00EE36AD" w:rsidP="00EE36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spell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Ascheme</w:t>
      </w:r>
      <w:proofErr w:type="spell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 xml:space="preserve"> is proposed for the generation of entangled coherent states of two spatially separated </w:t>
      </w: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cavity</w:t>
      </w:r>
      <w:proofErr w:type="gramEnd"/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mirrors</w:t>
      </w:r>
      <w:proofErr w:type="gram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. In the scheme, a two-level atom is sent through two cavities, each having a movable mirror,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to</w:t>
      </w:r>
      <w:proofErr w:type="gram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 xml:space="preserve"> produce an entangled photon state for the cavity fields. Then the </w:t>
      </w:r>
      <w:proofErr w:type="spell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optomechanical</w:t>
      </w:r>
      <w:proofErr w:type="spell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 xml:space="preserve"> effects further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entangle</w:t>
      </w:r>
      <w:proofErr w:type="gram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 xml:space="preserve"> the mirror motions with the cavity fields. A second two-level atom, passing through the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cavities</w:t>
      </w:r>
      <w:proofErr w:type="gram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, is state-selectively measured, which reduces the mirror motions to an entangled coherent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spellStart"/>
      <w:proofErr w:type="gramStart"/>
      <w:r w:rsidRPr="00EE36AD">
        <w:rPr>
          <w:rFonts w:ascii="TimesNewRomanPSMT" w:hAnsi="TimesNewRomanPSMT" w:cs="TimesNewRomanPSMT"/>
          <w:sz w:val="18"/>
          <w:szCs w:val="18"/>
          <w:lang w:val="en-US"/>
        </w:rPr>
        <w:t>state.We</w:t>
      </w:r>
      <w:proofErr w:type="spellEnd"/>
      <w:proofErr w:type="gramEnd"/>
      <w:r w:rsidRPr="00EE36AD">
        <w:rPr>
          <w:rFonts w:ascii="TimesNewRomanPSMT" w:hAnsi="TimesNewRomanPSMT" w:cs="TimesNewRomanPSMT"/>
          <w:sz w:val="18"/>
          <w:szCs w:val="18"/>
          <w:lang w:val="en-US"/>
        </w:rPr>
        <w:t xml:space="preserve"> also show how to distinguish such an entangled state from a classical mixture.</w:t>
      </w:r>
    </w:p>
    <w:p w:rsid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EE36A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1. Introduction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Over the past few years, much effort has been directed to the so-called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Schr</w:t>
      </w:r>
      <w:r>
        <w:rPr>
          <w:rFonts w:ascii="TimesNewRomanPSMT" w:hAnsi="TimesNewRomanPSMT" w:cs="TimesNewRomanPSMT"/>
          <w:sz w:val="20"/>
          <w:szCs w:val="20"/>
        </w:rPr>
        <w:t>ц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dinger cat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states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(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Schr</w:t>
      </w:r>
      <w:r>
        <w:rPr>
          <w:rFonts w:ascii="TimesNewRomanPSMT" w:hAnsi="TimesNewRomanPSMT" w:cs="TimesNewRomanPSMT"/>
          <w:sz w:val="20"/>
          <w:szCs w:val="20"/>
        </w:rPr>
        <w:t>ц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dinger 1935), i.e.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superpositions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of macroscopically distinguishable quantum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states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. In quantum optics these states are usually given as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superpositions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of two coherent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states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EE36AD">
        <w:rPr>
          <w:rFonts w:ascii="MTSYN" w:hAnsi="MTSYN" w:cs="MTSYN"/>
          <w:sz w:val="20"/>
          <w:szCs w:val="20"/>
          <w:lang w:val="en-US"/>
        </w:rPr>
        <w:t>|</w:t>
      </w:r>
      <w:r>
        <w:rPr>
          <w:rFonts w:ascii="MTMI" w:eastAsia="MTMI" w:hAnsi="TimesNewRomanPS-BoldMT" w:cs="MTMI" w:hint="eastAsia"/>
          <w:i/>
          <w:iCs/>
          <w:sz w:val="20"/>
          <w:szCs w:val="20"/>
        </w:rPr>
        <w:t>α</w:t>
      </w:r>
      <w:r w:rsidRPr="00EE36AD">
        <w:rPr>
          <w:rFonts w:ascii="MTSYN" w:hAnsi="MTSYN" w:cs="MTSYN"/>
          <w:sz w:val="20"/>
          <w:szCs w:val="20"/>
          <w:lang w:val="en-US"/>
        </w:rPr>
        <w:t xml:space="preserve">_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and </w:t>
      </w:r>
      <w:r w:rsidRPr="00EE36AD">
        <w:rPr>
          <w:rFonts w:ascii="MTSYN" w:hAnsi="MTSYN" w:cs="MTSYN"/>
          <w:sz w:val="20"/>
          <w:szCs w:val="20"/>
          <w:lang w:val="en-US"/>
        </w:rPr>
        <w:t>|−</w:t>
      </w:r>
      <w:r>
        <w:rPr>
          <w:rFonts w:ascii="MTMI" w:eastAsia="MTMI" w:hAnsi="TimesNewRomanPS-BoldMT" w:cs="MTMI" w:hint="eastAsia"/>
          <w:i/>
          <w:iCs/>
          <w:sz w:val="20"/>
          <w:szCs w:val="20"/>
        </w:rPr>
        <w:t>α</w:t>
      </w:r>
      <w:r w:rsidRPr="00EE36AD">
        <w:rPr>
          <w:rFonts w:ascii="MTSYN" w:hAnsi="MTSYN" w:cs="MTSYN"/>
          <w:sz w:val="20"/>
          <w:szCs w:val="20"/>
          <w:lang w:val="en-US"/>
        </w:rPr>
        <w:t>_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, which are separated in phase by </w:t>
      </w:r>
      <w:r>
        <w:rPr>
          <w:rFonts w:ascii="MTMI" w:eastAsia="MTMI" w:hAnsi="TimesNewRomanPS-BoldMT" w:cs="MTMI" w:hint="eastAsia"/>
          <w:i/>
          <w:iCs/>
          <w:sz w:val="20"/>
          <w:szCs w:val="20"/>
        </w:rPr>
        <w:t>π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. Though formed by quantum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states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closest to the classical ones, such superposition states may exhibit various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nonclassical</w:t>
      </w:r>
      <w:proofErr w:type="spellEnd"/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properties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, such as squeezing and sub-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Poissonian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statistics (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Janszky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1993,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1995;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Janszky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Vinogradov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1990; Xia and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Guo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1989).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Recently, such cat states have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been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realised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for both a cavity field (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Brune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1996) and the motion of a trapped ion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(Monroe 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1996).</w:t>
      </w:r>
      <w:proofErr w:type="gramEnd"/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In a recent paper, Mancini 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(1997) have shown that a cavity with a movable mirror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can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also be used to produce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Schr</w:t>
      </w:r>
      <w:r>
        <w:rPr>
          <w:rFonts w:ascii="TimesNewRomanPSMT" w:hAnsi="TimesNewRomanPSMT" w:cs="TimesNewRomanPSMT"/>
          <w:sz w:val="20"/>
          <w:szCs w:val="20"/>
        </w:rPr>
        <w:t>ц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dinger cat states of the cavity field. More recently, Bose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et</w:t>
      </w:r>
      <w:proofErr w:type="gramEnd"/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(1997) have shown that such a system can lead to a large variety of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nonclassical</w:t>
      </w:r>
      <w:proofErr w:type="spellEnd"/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states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of the cavity field. Moreover, it is shown that the mirror can also be prepared in a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Schr</w:t>
      </w:r>
      <w:r>
        <w:rPr>
          <w:rFonts w:ascii="TimesNewRomanPSMT" w:hAnsi="TimesNewRomanPSMT" w:cs="TimesNewRomanPSMT"/>
          <w:sz w:val="20"/>
          <w:szCs w:val="20"/>
        </w:rPr>
        <w:t>ц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dinger cat state with many components by a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quadrature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measurement of the cavity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field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after its interaction with the moving mirror. The idea of Bose 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(1997) offers a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way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to generate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nonclassical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states for a macroscopic object. Recently, we have proposed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a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scheme to put the mirror into the even or odd coherent states (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Zheng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1998).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On the other hand, there have been multi-mode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generalisations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of the cat states, which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are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called entangled coherent states (Sanders 1992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>, 1992</w:t>
      </w:r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b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), also referred to as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superpositions</w:t>
      </w:r>
      <w:proofErr w:type="spellEnd"/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of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two-mode coherent states (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Chai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1992;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Ansari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Man’ko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1994;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Dodonov</w:t>
      </w:r>
      <w:proofErr w:type="spellEnd"/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et</w:t>
      </w:r>
      <w:proofErr w:type="gramEnd"/>
      <w:r w:rsidRPr="00EE36A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al. </w:t>
      </w:r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1995). These superposition states may exhibit various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nonclassical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properties, such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as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two-mode squeezing and violation of the Cauchy–Schwarz inequality. It has been shown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that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, under certain conditions,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superpositions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of two-mode coherent states can exhibit</w:t>
      </w:r>
    </w:p>
    <w:p w:rsidR="00EE36AD" w:rsidRPr="00EE36AD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various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nonclassical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features such as sub-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Poissonian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photon number statistics, two-mode</w:t>
      </w:r>
    </w:p>
    <w:p w:rsidR="009364FB" w:rsidRDefault="00EE36AD" w:rsidP="00EE36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squeezing</w:t>
      </w:r>
      <w:proofErr w:type="gram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, and violations of the Cauchy–Schwarz inequalities (</w:t>
      </w:r>
      <w:proofErr w:type="spellStart"/>
      <w:r w:rsidRPr="00EE36AD">
        <w:rPr>
          <w:rFonts w:ascii="TimesNewRomanPSMT" w:hAnsi="TimesNewRomanPSMT" w:cs="TimesNewRomanPSMT"/>
          <w:sz w:val="20"/>
          <w:szCs w:val="20"/>
          <w:lang w:val="en-US"/>
        </w:rPr>
        <w:t>Chai</w:t>
      </w:r>
      <w:proofErr w:type="spellEnd"/>
      <w:r w:rsidRPr="00EE36AD">
        <w:rPr>
          <w:rFonts w:ascii="TimesNewRomanPSMT" w:hAnsi="TimesNewRomanPSMT" w:cs="TimesNewRomanPSMT"/>
          <w:sz w:val="20"/>
          <w:szCs w:val="20"/>
          <w:lang w:val="en-US"/>
        </w:rPr>
        <w:t xml:space="preserve"> 1992). </w:t>
      </w:r>
    </w:p>
    <w:p w:rsidR="009364FB" w:rsidRDefault="009364FB" w:rsidP="009364FB"/>
    <w:p w:rsid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Физика. Текст 3.</w:t>
      </w:r>
    </w:p>
    <w:p w:rsid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2131" w:rsidRP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43213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Generation of </w:t>
      </w:r>
      <w:proofErr w:type="spellStart"/>
      <w:r w:rsidRPr="0043213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Multicavity</w:t>
      </w:r>
      <w:proofErr w:type="spellEnd"/>
      <w:r w:rsidRPr="0043213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Entangled States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proofErr w:type="gramStart"/>
      <w:r w:rsidRPr="0043213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with</w:t>
      </w:r>
      <w:proofErr w:type="gramEnd"/>
      <w:r w:rsidRPr="0043213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a Single Three-Level Atom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Shi-Biao </w:t>
      </w:r>
      <w:proofErr w:type="spellStart"/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Zheng</w:t>
      </w:r>
      <w:proofErr w:type="spellEnd"/>
    </w:p>
    <w:p w:rsidR="00432131" w:rsidRP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432131">
        <w:rPr>
          <w:rFonts w:ascii="TimesNewRomanPSMT" w:hAnsi="TimesNewRomanPSMT" w:cs="TimesNewRomanPSMT"/>
          <w:sz w:val="18"/>
          <w:szCs w:val="18"/>
          <w:lang w:val="en-US"/>
        </w:rPr>
        <w:t>Department of Electronic Science and Applied Physics,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Fuzhou University, Fuzhou 350 002, P. R. China.</w:t>
      </w:r>
      <w:proofErr w:type="gramEnd"/>
    </w:p>
    <w:p w:rsidR="00432131" w:rsidRP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email</w:t>
      </w:r>
      <w:proofErr w:type="gramEnd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: sbzheng@pub5.fz.fj.cn</w:t>
      </w:r>
    </w:p>
    <w:p w:rsidR="00432131" w:rsidRDefault="00432131" w:rsidP="0043213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Abstract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432131">
        <w:rPr>
          <w:rFonts w:ascii="TimesNewRomanPSMT" w:hAnsi="TimesNewRomanPSMT" w:cs="TimesNewRomanPSMT"/>
          <w:sz w:val="18"/>
          <w:szCs w:val="18"/>
          <w:lang w:val="en-US"/>
        </w:rPr>
        <w:t>A simple scheme is proposed for the generation of maximally entangled states for several separated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cavities</w:t>
      </w:r>
      <w:proofErr w:type="gramEnd"/>
      <w:r w:rsidRPr="00432131">
        <w:rPr>
          <w:rFonts w:ascii="TimesNewRomanPSMT" w:hAnsi="TimesNewRomanPSMT" w:cs="TimesNewRomanPSMT"/>
          <w:sz w:val="18"/>
          <w:szCs w:val="18"/>
          <w:lang w:val="en-US"/>
        </w:rPr>
        <w:t xml:space="preserve">, in which each cavity is in a one-photon state or in the vacuum state. In the scheme a </w:t>
      </w:r>
      <w:proofErr w:type="spell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laddertype</w:t>
      </w:r>
      <w:proofErr w:type="spellEnd"/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three-level</w:t>
      </w:r>
      <w:proofErr w:type="gramEnd"/>
      <w:r w:rsidRPr="00432131">
        <w:rPr>
          <w:rFonts w:ascii="TimesNewRomanPSMT" w:hAnsi="TimesNewRomanPSMT" w:cs="TimesNewRomanPSMT"/>
          <w:sz w:val="18"/>
          <w:szCs w:val="18"/>
          <w:lang w:val="en-US"/>
        </w:rPr>
        <w:t xml:space="preserve"> atom is sent through the cavities and additional classical fields. The whole system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finally</w:t>
      </w:r>
      <w:proofErr w:type="gramEnd"/>
      <w:r w:rsidRPr="00432131">
        <w:rPr>
          <w:rFonts w:ascii="TimesNewRomanPSMT" w:hAnsi="TimesNewRomanPSMT" w:cs="TimesNewRomanPSMT"/>
          <w:sz w:val="18"/>
          <w:szCs w:val="18"/>
          <w:lang w:val="en-US"/>
        </w:rPr>
        <w:t xml:space="preserve"> evolves into a state, which is given by the product of the highly entangled field state with an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18"/>
          <w:szCs w:val="18"/>
          <w:lang w:val="en-US"/>
        </w:rPr>
        <w:t>atomic</w:t>
      </w:r>
      <w:proofErr w:type="gramEnd"/>
      <w:r w:rsidRPr="00432131">
        <w:rPr>
          <w:rFonts w:ascii="TimesNewRomanPSMT" w:hAnsi="TimesNewRomanPSMT" w:cs="TimesNewRomanPSMT"/>
          <w:sz w:val="18"/>
          <w:szCs w:val="18"/>
          <w:lang w:val="en-US"/>
        </w:rPr>
        <w:t xml:space="preserve"> state.</w:t>
      </w:r>
    </w:p>
    <w:p w:rsid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32131">
        <w:rPr>
          <w:rFonts w:ascii="TimesNewRomanPSMT" w:hAnsi="TimesNewRomanPSMT" w:cs="TimesNewRomanPSMT"/>
          <w:sz w:val="20"/>
          <w:szCs w:val="20"/>
          <w:lang w:val="en-US"/>
        </w:rPr>
        <w:t>In recent years much attention has been paid to entanglement, which is one of the most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striking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features of quantum mechanics. The correlation between two systems can be used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to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test local hidden variable theories against quantum mechanics (Bell 1967). Maximally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entangled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states of three or more systems, referred to as Greenberger–Horne–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Zeilinger</w:t>
      </w:r>
      <w:proofErr w:type="spellEnd"/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(GHZ) states (Greenberger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1989, 1990) allow a stronger test of local hidden variable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theories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without using Bell’s inequalities. Besides the investigation of fundamental aspects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of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quantum mechanics, entangled states are useful in fields involving quantum information,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such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as quantum cryptography (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Ekert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1991), quantum computation (Deutsch and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Jozsa</w:t>
      </w:r>
      <w:proofErr w:type="spellEnd"/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1992), and quantum teleportation (Bennett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1993).</w:t>
      </w:r>
      <w:proofErr w:type="gramEnd"/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Ascheme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, based on the resonant atom–field interaction, has been proposed for preparing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two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two-level atoms in a maximally entangled state (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Cirac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Zoller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1994;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Kudryavtsev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and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Knight 1993; Phoenix and Barnett 1993).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Recently, such a scheme has been experimentally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realised</w:t>
      </w:r>
      <w:proofErr w:type="spellEnd"/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(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Hagley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1997). It has also been shown that a GHZ state of three atoms can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be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generated using the resonant atom–field interaction if the field is initially prepared in a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superposition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of a three-photon state and the vacuum state (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Cirac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Zoller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1994). Other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cavity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QED methods (Gerry 1996</w:t>
      </w:r>
      <w:r w:rsidRPr="00432131">
        <w:rPr>
          <w:rFonts w:ascii="MTMI" w:eastAsia="MTMI" w:hAnsi="TimesNewRomanPS-BoldMT" w:cs="MTMI"/>
          <w:i/>
          <w:iCs/>
          <w:sz w:val="20"/>
          <w:szCs w:val="20"/>
          <w:lang w:val="en-US"/>
        </w:rPr>
        <w:t>a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, 1996</w:t>
      </w:r>
      <w:r w:rsidRPr="00432131">
        <w:rPr>
          <w:rFonts w:ascii="MTMI" w:eastAsia="MTMI" w:hAnsi="TimesNewRomanPS-BoldMT" w:cs="MTMI"/>
          <w:i/>
          <w:iCs/>
          <w:sz w:val="20"/>
          <w:szCs w:val="20"/>
          <w:lang w:val="en-US"/>
        </w:rPr>
        <w:t>b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;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Zheng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1998, 1999) have also been proposed for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the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preparation of multi-atom GHZ states. In a very recent paper,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Sackett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(2000) have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reported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experimental entanglement of four trapped ions using a new technique proposed.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32131">
        <w:rPr>
          <w:rFonts w:ascii="TimesNewRomanPSMT" w:hAnsi="TimesNewRomanPSMT" w:cs="TimesNewRomanPSMT"/>
          <w:sz w:val="20"/>
          <w:szCs w:val="20"/>
          <w:lang w:val="en-US"/>
        </w:rPr>
        <w:t>On the other hand, three-photon GHZ entanglement has also been observed (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Bouwmeester</w:t>
      </w:r>
      <w:proofErr w:type="spellEnd"/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et</w:t>
      </w:r>
      <w:proofErr w:type="gramEnd"/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1999; Pan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2000).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32131">
        <w:rPr>
          <w:rFonts w:ascii="TimesNewRomanPSMT" w:hAnsi="TimesNewRomanPSMT" w:cs="TimesNewRomanPSMT"/>
          <w:sz w:val="20"/>
          <w:szCs w:val="20"/>
          <w:lang w:val="en-US"/>
        </w:rPr>
        <w:t>Proposals have been suggested to entangle spatially separated cavities. As an intermediate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step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of teleportation,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Davidovich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(1994) have shown how to produce two-cavity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entangled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states, in which a single photon resides in either cavity. Using a combination of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quantum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switches </w:t>
      </w:r>
      <w:proofErr w:type="spell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Davidovich</w:t>
      </w:r>
      <w:proofErr w:type="spell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(1993) have proposed a scheme for the generation of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the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entangled coherent states (Sanders 1992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, 1992</w:t>
      </w:r>
      <w:r w:rsidRPr="00432131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b</w:t>
      </w:r>
      <w:r w:rsidRPr="00432131">
        <w:rPr>
          <w:rFonts w:ascii="TimesNewRomanPSMT" w:hAnsi="TimesNewRomanPSMT" w:cs="TimesNewRomanPSMT"/>
          <w:sz w:val="20"/>
          <w:szCs w:val="20"/>
          <w:lang w:val="en-US"/>
        </w:rPr>
        <w:t>) for two cavities. Kim and Lee (2000)</w:t>
      </w:r>
    </w:p>
    <w:p w:rsidR="00432131" w:rsidRPr="00432131" w:rsidRDefault="00432131" w:rsidP="004321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432131">
        <w:rPr>
          <w:rFonts w:ascii="TimesNewRomanPSMT" w:hAnsi="TimesNewRomanPSMT" w:cs="TimesNewRomanPSMT"/>
          <w:sz w:val="20"/>
          <w:szCs w:val="20"/>
          <w:lang w:val="en-US"/>
        </w:rPr>
        <w:t>have</w:t>
      </w:r>
      <w:proofErr w:type="gramEnd"/>
      <w:r w:rsidRPr="00432131">
        <w:rPr>
          <w:rFonts w:ascii="TimesNewRomanPSMT" w:hAnsi="TimesNewRomanPSMT" w:cs="TimesNewRomanPSMT"/>
          <w:sz w:val="20"/>
          <w:szCs w:val="20"/>
          <w:lang w:val="en-US"/>
        </w:rPr>
        <w:t xml:space="preserve"> suggested a nonlocal test for entangled states of two spatially separated cavities. </w:t>
      </w:r>
    </w:p>
    <w:p w:rsidR="00432131" w:rsidRDefault="00432131" w:rsidP="00432131">
      <w:pPr>
        <w:spacing w:line="360" w:lineRule="auto"/>
      </w:pPr>
    </w:p>
    <w:p w:rsid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Физика. Текст 4.</w:t>
      </w:r>
    </w:p>
    <w:p w:rsid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F7313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Positron Lifetimes and </w:t>
      </w:r>
      <w:proofErr w:type="spellStart"/>
      <w:r w:rsidRPr="00F7313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Microhardness</w:t>
      </w:r>
      <w:proofErr w:type="spellEnd"/>
      <w:r w:rsidRPr="00F7313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in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F7313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Thermal Fatigued 4Cr5MoSiV Steel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  <w:lang w:val="en-US"/>
        </w:rPr>
      </w:pPr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C. Q. </w:t>
      </w:r>
      <w:proofErr w:type="spellStart"/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Tang</w:t>
      </w:r>
      <w:proofErr w:type="gramStart"/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,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A</w:t>
      </w:r>
      <w:proofErr w:type="spellEnd"/>
      <w:proofErr w:type="gramEnd"/>
      <w:r w:rsidRPr="00F7313D">
        <w:rPr>
          <w:rFonts w:ascii="TimesNewRomanPSMT" w:hAnsi="TimesNewRomanPSMT" w:cs="TimesNewRomanPSMT"/>
          <w:sz w:val="15"/>
          <w:szCs w:val="15"/>
          <w:lang w:val="en-US"/>
        </w:rPr>
        <w:t xml:space="preserve"> </w:t>
      </w:r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Z. C. </w:t>
      </w:r>
      <w:proofErr w:type="spellStart"/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Xia,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A</w:t>
      </w:r>
      <w:proofErr w:type="spellEnd"/>
      <w:r w:rsidRPr="00F7313D">
        <w:rPr>
          <w:rFonts w:ascii="TimesNewRomanPSMT" w:hAnsi="TimesNewRomanPSMT" w:cs="TimesNewRomanPSMT"/>
          <w:sz w:val="15"/>
          <w:szCs w:val="15"/>
          <w:lang w:val="en-US"/>
        </w:rPr>
        <w:t xml:space="preserve"> </w:t>
      </w:r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X. Z. </w:t>
      </w:r>
      <w:proofErr w:type="spellStart"/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Li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B</w:t>
      </w:r>
      <w:proofErr w:type="spellEnd"/>
      <w:r w:rsidRPr="00F7313D">
        <w:rPr>
          <w:rFonts w:ascii="TimesNewRomanPSMT" w:hAnsi="TimesNewRomanPSMT" w:cs="TimesNewRomanPSMT"/>
          <w:sz w:val="15"/>
          <w:szCs w:val="15"/>
          <w:lang w:val="en-US"/>
        </w:rPr>
        <w:t xml:space="preserve"> </w:t>
      </w:r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and B. T. </w:t>
      </w:r>
      <w:proofErr w:type="spellStart"/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Yao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B</w:t>
      </w:r>
      <w:proofErr w:type="spellEnd"/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F7313D">
        <w:rPr>
          <w:rFonts w:ascii="TimesNewRomanPSMT" w:hAnsi="TimesNewRomanPSMT" w:cs="TimesNewRomanPSMT"/>
          <w:sz w:val="15"/>
          <w:szCs w:val="15"/>
          <w:lang w:val="en-US"/>
        </w:rPr>
        <w:t xml:space="preserve">A </w:t>
      </w:r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Department of Physics, </w:t>
      </w:r>
      <w:proofErr w:type="spell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Huazhong</w:t>
      </w:r>
      <w:proofErr w:type="spell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University of Science and Technology,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Wuhan 430 074, People’s Republic of China.</w:t>
      </w:r>
      <w:proofErr w:type="gramEnd"/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F7313D">
        <w:rPr>
          <w:rFonts w:ascii="TimesNewRomanPSMT" w:hAnsi="TimesNewRomanPSMT" w:cs="TimesNewRomanPSMT"/>
          <w:sz w:val="15"/>
          <w:szCs w:val="15"/>
          <w:lang w:val="en-US"/>
        </w:rPr>
        <w:t xml:space="preserve">B </w:t>
      </w:r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Department of Materials Science, </w:t>
      </w:r>
      <w:proofErr w:type="spell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Huazhong</w:t>
      </w:r>
      <w:proofErr w:type="spell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University of Science and Technology,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Wuhan 430 074, People’s Republic of China.</w:t>
      </w:r>
      <w:proofErr w:type="gramEnd"/>
    </w:p>
    <w:p w:rsidR="00F7313D" w:rsidRDefault="00F7313D" w:rsidP="00F731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Abstract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Positron lifetimes and </w:t>
      </w:r>
      <w:proofErr w:type="spell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microhardness</w:t>
      </w:r>
      <w:proofErr w:type="spell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have been measured as a function of the thermal fatigue cycle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number</w:t>
      </w:r>
      <w:proofErr w:type="gram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F7313D">
        <w:rPr>
          <w:rFonts w:ascii="MTMI" w:eastAsia="MTMI" w:hAnsi="TimesNewRomanPS-BoldMT" w:cs="MTMI"/>
          <w:i/>
          <w:iCs/>
          <w:sz w:val="18"/>
          <w:szCs w:val="18"/>
          <w:lang w:val="en-US"/>
        </w:rPr>
        <w:t xml:space="preserve">N </w:t>
      </w:r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in 4Cr5MoSiV steel. It is found that with increasing </w:t>
      </w:r>
      <w:r w:rsidRPr="00F7313D">
        <w:rPr>
          <w:rFonts w:ascii="MTMI" w:eastAsia="MTMI" w:hAnsi="TimesNewRomanPS-BoldMT" w:cs="MTMI"/>
          <w:i/>
          <w:iCs/>
          <w:sz w:val="18"/>
          <w:szCs w:val="18"/>
          <w:lang w:val="en-US"/>
        </w:rPr>
        <w:t>N</w:t>
      </w:r>
      <w:r w:rsidRPr="00F7313D">
        <w:rPr>
          <w:rFonts w:ascii="TimesNewRomanPSMT" w:hAnsi="TimesNewRomanPSMT" w:cs="TimesNewRomanPSMT"/>
          <w:sz w:val="18"/>
          <w:szCs w:val="18"/>
          <w:lang w:val="en-US"/>
        </w:rPr>
        <w:t>: (a) the positron lifetime parameters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MTMI" w:eastAsia="MTMI" w:hAnsi="TimesNewRomanPS-BoldMT" w:cs="MTMI" w:hint="eastAsia"/>
          <w:i/>
          <w:iCs/>
          <w:sz w:val="18"/>
          <w:szCs w:val="18"/>
        </w:rPr>
        <w:t>τ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1</w:t>
      </w:r>
      <w:r w:rsidRPr="00F7313D">
        <w:rPr>
          <w:rFonts w:ascii="MTMI" w:eastAsia="MTMI" w:hAnsi="TimesNewRomanPS-BoldMT" w:cs="MTMI"/>
          <w:i/>
          <w:iCs/>
          <w:sz w:val="18"/>
          <w:szCs w:val="18"/>
          <w:lang w:val="en-US"/>
        </w:rPr>
        <w:t xml:space="preserve">, </w:t>
      </w:r>
      <w:r>
        <w:rPr>
          <w:rFonts w:ascii="MTMI" w:eastAsia="MTMI" w:hAnsi="TimesNewRomanPS-BoldMT" w:cs="MTMI" w:hint="eastAsia"/>
          <w:i/>
          <w:iCs/>
          <w:sz w:val="18"/>
          <w:szCs w:val="18"/>
        </w:rPr>
        <w:t>τ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2</w:t>
      </w:r>
      <w:r w:rsidRPr="00F7313D">
        <w:rPr>
          <w:rFonts w:ascii="MTMI" w:eastAsia="MTMI" w:hAnsi="TimesNewRomanPS-BoldMT" w:cs="MTMI"/>
          <w:i/>
          <w:iCs/>
          <w:sz w:val="18"/>
          <w:szCs w:val="18"/>
          <w:lang w:val="en-US"/>
        </w:rPr>
        <w:t>, I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>1</w:t>
      </w:r>
      <w:r w:rsidRPr="00F7313D">
        <w:rPr>
          <w:rFonts w:ascii="MTMI" w:eastAsia="MTMI" w:hAnsi="TimesNewRomanPS-BoldMT" w:cs="MTMI"/>
          <w:i/>
          <w:iCs/>
          <w:sz w:val="18"/>
          <w:szCs w:val="18"/>
          <w:lang w:val="en-US"/>
        </w:rPr>
        <w:t>, I</w:t>
      </w:r>
      <w:r w:rsidRPr="00F7313D">
        <w:rPr>
          <w:rFonts w:ascii="TimesNewRomanPSMT" w:hAnsi="TimesNewRomanPSMT" w:cs="TimesNewRomanPSMT"/>
          <w:sz w:val="15"/>
          <w:szCs w:val="15"/>
          <w:lang w:val="en-US"/>
        </w:rPr>
        <w:t xml:space="preserve">2 </w:t>
      </w:r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and </w:t>
      </w:r>
      <w:r>
        <w:rPr>
          <w:rFonts w:ascii="MTMI" w:eastAsia="MTMI" w:hAnsi="TimesNewRomanPS-BoldMT" w:cs="MTMI" w:hint="eastAsia"/>
          <w:i/>
          <w:iCs/>
          <w:sz w:val="18"/>
          <w:szCs w:val="18"/>
        </w:rPr>
        <w:t>τ</w:t>
      </w:r>
      <w:r w:rsidRPr="00F7313D">
        <w:rPr>
          <w:rFonts w:ascii="MTMI" w:eastAsia="MTMI" w:hAnsi="TimesNewRomanPS-BoldMT" w:cs="MTMI"/>
          <w:i/>
          <w:iCs/>
          <w:sz w:val="18"/>
          <w:szCs w:val="18"/>
          <w:lang w:val="en-US"/>
        </w:rPr>
        <w:t xml:space="preserve"> </w:t>
      </w:r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and the </w:t>
      </w:r>
      <w:proofErr w:type="spell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microhardness</w:t>
      </w:r>
      <w:proofErr w:type="spell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parameter MH all exhibit quasi-periodic up-and-down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variation</w:t>
      </w:r>
      <w:proofErr w:type="gram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; (b) these parameters have the same period of variation; and (c) the period of up-and-down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variation</w:t>
      </w:r>
      <w:proofErr w:type="gram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becomes gradually longer. The variation of MH reveals that fatigue hardening and fatigue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softening</w:t>
      </w:r>
      <w:proofErr w:type="gram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occur alternately in the process of thermal fatigue. The variations of positron lifetime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parameters</w:t>
      </w:r>
      <w:proofErr w:type="gram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reveal variations of defects in the fatigued materials. These variations are attributed to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  <w:lang w:val="en-US"/>
        </w:rPr>
      </w:pPr>
      <w:proofErr w:type="spellStart"/>
      <w:proofErr w:type="gramStart"/>
      <w:r w:rsidRPr="00F7313D">
        <w:rPr>
          <w:rFonts w:ascii="TimesNewRomanPSMT" w:hAnsi="TimesNewRomanPSMT" w:cs="TimesNewRomanPSMT"/>
          <w:sz w:val="18"/>
          <w:szCs w:val="18"/>
          <w:lang w:val="en-US"/>
        </w:rPr>
        <w:t>microdeformation</w:t>
      </w:r>
      <w:proofErr w:type="spellEnd"/>
      <w:proofErr w:type="gramEnd"/>
      <w:r w:rsidRPr="00F7313D">
        <w:rPr>
          <w:rFonts w:ascii="TimesNewRomanPSMT" w:hAnsi="TimesNewRomanPSMT" w:cs="TimesNewRomanPSMT"/>
          <w:sz w:val="18"/>
          <w:szCs w:val="18"/>
          <w:lang w:val="en-US"/>
        </w:rPr>
        <w:t xml:space="preserve"> and dynamic recovery dominating alternately in the process of thermal fatigue.</w:t>
      </w:r>
    </w:p>
    <w:p w:rsid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F7313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1. Introduction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F7313D">
        <w:rPr>
          <w:rFonts w:ascii="TimesNewRomanPSMT" w:hAnsi="TimesNewRomanPSMT" w:cs="TimesNewRomanPSMT"/>
          <w:sz w:val="20"/>
          <w:szCs w:val="20"/>
          <w:lang w:val="en-US"/>
        </w:rPr>
        <w:t>It is well known that positron annihilation lifetime spectroscopy (PALS) is a useful tool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for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studying lattice defects in metals and alloys (</w:t>
      </w:r>
      <w:proofErr w:type="spell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Hautojarvi</w:t>
      </w:r>
      <w:proofErr w:type="spell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1979; Brandt and </w:t>
      </w:r>
      <w:proofErr w:type="spell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Dupasquier</w:t>
      </w:r>
      <w:proofErr w:type="spellEnd"/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F7313D">
        <w:rPr>
          <w:rFonts w:ascii="TimesNewRomanPSMT" w:hAnsi="TimesNewRomanPSMT" w:cs="TimesNewRomanPSMT"/>
          <w:sz w:val="20"/>
          <w:szCs w:val="20"/>
          <w:lang w:val="en-US"/>
        </w:rPr>
        <w:t>1983). PALS has been widely used to study variations of structure and defects induced due to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quenching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, deformation, fatigue, radiation etc. in many metals and alloys. Due to the complexity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of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data interpretation most of the earlier positron annihilation studies on defects were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limited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to simple metals and alloys rather than complex polycrystalline materials. However,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probing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defects and their variations in a complex material and/or in a material undergoing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a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complex treatment process is a more attractive subject and is also challenging to PALS.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F7313D">
        <w:rPr>
          <w:rFonts w:ascii="TimesNewRomanPSMT" w:hAnsi="TimesNewRomanPSMT" w:cs="TimesNewRomanPSMT"/>
          <w:sz w:val="20"/>
          <w:szCs w:val="20"/>
          <w:lang w:val="en-US"/>
        </w:rPr>
        <w:t>Thermal fatigue is an important phenomenon for a heat-worked die material. In the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process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of thermal fatigue, the die material undergoes periodic heating and cooling, and so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is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damaged to different degrees. Usually, the fatigue damage is evaluated by observing crack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networks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at the surface of the fatigued material; however, these crack networks reflect only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surface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damage and cannot reveal interior damage information of the fatigued sample. Our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work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on positron lifetimes in thermal fatigued die steels (Tang </w:t>
      </w:r>
      <w:r w:rsidRPr="00F7313D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et al. </w:t>
      </w:r>
      <w:r w:rsidRPr="00F7313D">
        <w:rPr>
          <w:rFonts w:ascii="TimesNewRomanPSMT" w:hAnsi="TimesNewRomanPSMT" w:cs="TimesNewRomanPSMT"/>
          <w:sz w:val="20"/>
          <w:szCs w:val="20"/>
          <w:lang w:val="en-US"/>
        </w:rPr>
        <w:t>1993</w:t>
      </w:r>
      <w:r w:rsidRPr="00F7313D">
        <w:rPr>
          <w:rFonts w:ascii="MTMI" w:eastAsia="MTMI" w:hAnsi="TimesNewRomanPS-BoldMT" w:cs="MTMI"/>
          <w:i/>
          <w:iCs/>
          <w:sz w:val="20"/>
          <w:szCs w:val="20"/>
          <w:lang w:val="en-US"/>
        </w:rPr>
        <w:t>a</w:t>
      </w:r>
      <w:r w:rsidRPr="00F7313D">
        <w:rPr>
          <w:rFonts w:ascii="TimesNewRomanPSMT" w:hAnsi="TimesNewRomanPSMT" w:cs="TimesNewRomanPSMT"/>
          <w:sz w:val="20"/>
          <w:szCs w:val="20"/>
          <w:lang w:val="en-US"/>
        </w:rPr>
        <w:t>, 1993</w:t>
      </w:r>
      <w:r w:rsidRPr="00F7313D">
        <w:rPr>
          <w:rFonts w:ascii="MTMI" w:eastAsia="MTMI" w:hAnsi="TimesNewRomanPS-BoldMT" w:cs="MTMI"/>
          <w:i/>
          <w:iCs/>
          <w:sz w:val="20"/>
          <w:szCs w:val="20"/>
          <w:lang w:val="en-US"/>
        </w:rPr>
        <w:t>b</w:t>
      </w:r>
      <w:r w:rsidRPr="00F7313D">
        <w:rPr>
          <w:rFonts w:ascii="TimesNewRomanPSMT" w:hAnsi="TimesNewRomanPSMT" w:cs="TimesNewRomanPSMT"/>
          <w:sz w:val="20"/>
          <w:szCs w:val="20"/>
          <w:lang w:val="en-US"/>
        </w:rPr>
        <w:t>, 1993</w:t>
      </w:r>
      <w:r w:rsidRPr="00F7313D">
        <w:rPr>
          <w:rFonts w:ascii="MTMI" w:eastAsia="MTMI" w:hAnsi="TimesNewRomanPS-BoldMT" w:cs="MTMI"/>
          <w:i/>
          <w:iCs/>
          <w:sz w:val="20"/>
          <w:szCs w:val="20"/>
          <w:lang w:val="en-US"/>
        </w:rPr>
        <w:t>c</w:t>
      </w:r>
      <w:r w:rsidRPr="00F7313D">
        <w:rPr>
          <w:rFonts w:ascii="TimesNewRomanPSMT" w:hAnsi="TimesNewRomanPSMT" w:cs="TimesNewRomanPSMT"/>
          <w:sz w:val="20"/>
          <w:szCs w:val="20"/>
          <w:lang w:val="en-US"/>
        </w:rPr>
        <w:t>)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has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shown that PALS may be a useful tool for probing variation of defects in the interior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of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fatigued material. However, numerous subjects such as the determination of defect type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in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complex alloys, corresponding relationships between </w:t>
      </w:r>
      <w:proofErr w:type="spell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analysed</w:t>
      </w:r>
      <w:proofErr w:type="spell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positron lifetimes and</w:t>
      </w:r>
    </w:p>
    <w:p w:rsidR="00F7313D" w:rsidRP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real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positron lifetimes in the case of high defect-concentration, and the utility of PALS in</w:t>
      </w:r>
    </w:p>
    <w:p w:rsidR="00F7313D" w:rsidRDefault="00F7313D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F7313D">
        <w:rPr>
          <w:rFonts w:ascii="TimesNewRomanPSMT" w:hAnsi="TimesNewRomanPSMT" w:cs="TimesNewRomanPSMT"/>
          <w:sz w:val="20"/>
          <w:szCs w:val="20"/>
          <w:lang w:val="en-US"/>
        </w:rPr>
        <w:t>relation</w:t>
      </w:r>
      <w:proofErr w:type="gramEnd"/>
      <w:r w:rsidRPr="00F7313D">
        <w:rPr>
          <w:rFonts w:ascii="TimesNewRomanPSMT" w:hAnsi="TimesNewRomanPSMT" w:cs="TimesNewRomanPSMT"/>
          <w:sz w:val="20"/>
          <w:szCs w:val="20"/>
          <w:lang w:val="en-US"/>
        </w:rPr>
        <w:t xml:space="preserve"> to other techniques, should be investigated further.</w:t>
      </w:r>
    </w:p>
    <w:p w:rsid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6243B5" w:rsidRPr="006243B5" w:rsidRDefault="006243B5" w:rsidP="00F7313D">
      <w:pPr>
        <w:autoSpaceDE w:val="0"/>
        <w:autoSpaceDN w:val="0"/>
        <w:adjustRightInd w:val="0"/>
        <w:spacing w:after="0" w:line="360" w:lineRule="auto"/>
        <w:rPr>
          <w:rFonts w:ascii="AmyTimes-Bold" w:hAnsi="AmyTimes-Bold" w:cs="AmyTimes-Bold"/>
          <w:b/>
          <w:bCs/>
          <w:sz w:val="24"/>
          <w:szCs w:val="24"/>
          <w:lang w:val="en-US"/>
        </w:rPr>
      </w:pPr>
      <w:proofErr w:type="spellStart"/>
      <w:proofErr w:type="gramStart"/>
      <w:r w:rsidRPr="006243B5">
        <w:rPr>
          <w:rFonts w:ascii="AmyTimes-Bold" w:hAnsi="AmyTimes-Bold" w:cs="AmyTimes-Bold"/>
          <w:b/>
          <w:bCs/>
          <w:sz w:val="24"/>
          <w:szCs w:val="24"/>
          <w:lang w:val="en-US"/>
        </w:rPr>
        <w:lastRenderedPageBreak/>
        <w:t>Физика</w:t>
      </w:r>
      <w:proofErr w:type="spellEnd"/>
      <w:r w:rsidRPr="006243B5">
        <w:rPr>
          <w:rFonts w:ascii="AmyTimes-Bold" w:hAnsi="AmyTimes-Bold" w:cs="AmyTimes-Bold"/>
          <w:b/>
          <w:bCs/>
          <w:sz w:val="24"/>
          <w:szCs w:val="24"/>
          <w:lang w:val="en-US"/>
        </w:rPr>
        <w:t>. Текст 5.</w:t>
      </w:r>
      <w:proofErr w:type="gramEnd"/>
    </w:p>
    <w:p w:rsidR="006243B5" w:rsidRPr="006243B5" w:rsidRDefault="006243B5" w:rsidP="006243B5">
      <w:pPr>
        <w:autoSpaceDE w:val="0"/>
        <w:autoSpaceDN w:val="0"/>
        <w:adjustRightInd w:val="0"/>
        <w:spacing w:after="0" w:line="240" w:lineRule="auto"/>
        <w:rPr>
          <w:rFonts w:ascii="AmyTimes-Bold" w:hAnsi="AmyTimes-Bold" w:cs="AmyTimes-Bold"/>
          <w:b/>
          <w:bCs/>
          <w:sz w:val="24"/>
          <w:szCs w:val="24"/>
          <w:lang w:val="en-US"/>
        </w:rPr>
      </w:pPr>
      <w:r w:rsidRPr="006243B5">
        <w:rPr>
          <w:rFonts w:ascii="AmyTimes-Bold" w:hAnsi="AmyTimes-Bold" w:cs="AmyTimes-Bold"/>
          <w:b/>
          <w:bCs/>
          <w:sz w:val="24"/>
          <w:szCs w:val="24"/>
          <w:lang w:val="en-US"/>
        </w:rPr>
        <w:t>Position Indeterminacy in</w:t>
      </w:r>
    </w:p>
    <w:p w:rsidR="006243B5" w:rsidRPr="006243B5" w:rsidRDefault="006243B5" w:rsidP="006243B5">
      <w:pPr>
        <w:autoSpaceDE w:val="0"/>
        <w:autoSpaceDN w:val="0"/>
        <w:adjustRightInd w:val="0"/>
        <w:spacing w:after="0" w:line="240" w:lineRule="auto"/>
        <w:rPr>
          <w:rFonts w:ascii="AmyTimes-Bold" w:hAnsi="AmyTimes-Bold" w:cs="AmyTimes-Bold"/>
          <w:b/>
          <w:bCs/>
          <w:sz w:val="24"/>
          <w:szCs w:val="24"/>
          <w:lang w:val="en-US"/>
        </w:rPr>
      </w:pPr>
      <w:r w:rsidRPr="006243B5">
        <w:rPr>
          <w:rFonts w:ascii="AmyTimes-Bold" w:hAnsi="AmyTimes-Bold" w:cs="AmyTimes-Bold"/>
          <w:b/>
          <w:bCs/>
          <w:sz w:val="24"/>
          <w:szCs w:val="24"/>
          <w:lang w:val="en-US"/>
        </w:rPr>
        <w:t>Ortho-</w:t>
      </w:r>
      <w:proofErr w:type="spellStart"/>
      <w:r w:rsidRPr="006243B5">
        <w:rPr>
          <w:rFonts w:ascii="AmyTimes-Bold" w:hAnsi="AmyTimes-Bold" w:cs="AmyTimes-Bold"/>
          <w:b/>
          <w:bCs/>
          <w:sz w:val="24"/>
          <w:szCs w:val="24"/>
          <w:lang w:val="en-US"/>
        </w:rPr>
        <w:t>positronium</w:t>
      </w:r>
      <w:proofErr w:type="spellEnd"/>
      <w:r w:rsidRPr="006243B5">
        <w:rPr>
          <w:rFonts w:ascii="AmyTimes-Bold" w:hAnsi="AmyTimes-Bold" w:cs="AmyTimes-Bold"/>
          <w:b/>
          <w:bCs/>
          <w:sz w:val="24"/>
          <w:szCs w:val="24"/>
          <w:lang w:val="en-US"/>
        </w:rPr>
        <w:t xml:space="preserve"> Decay</w:t>
      </w:r>
    </w:p>
    <w:p w:rsidR="006243B5" w:rsidRPr="006243B5" w:rsidRDefault="006243B5" w:rsidP="006243B5">
      <w:pPr>
        <w:autoSpaceDE w:val="0"/>
        <w:autoSpaceDN w:val="0"/>
        <w:adjustRightInd w:val="0"/>
        <w:spacing w:after="0" w:line="240" w:lineRule="auto"/>
        <w:rPr>
          <w:rFonts w:ascii="AmyTimes-Italic" w:hAnsi="AmyTimes-Italic" w:cs="AmyTimes-Italic"/>
          <w:i/>
          <w:iCs/>
          <w:sz w:val="20"/>
          <w:szCs w:val="20"/>
          <w:lang w:val="en-US"/>
        </w:rPr>
      </w:pPr>
      <w:proofErr w:type="spellStart"/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Fosco</w:t>
      </w:r>
      <w:proofErr w:type="spellEnd"/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 xml:space="preserve"> </w:t>
      </w:r>
      <w:proofErr w:type="spellStart"/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Ruzzene</w:t>
      </w:r>
      <w:proofErr w:type="spellEnd"/>
    </w:p>
    <w:p w:rsidR="006243B5" w:rsidRPr="006243B5" w:rsidRDefault="006243B5" w:rsidP="006243B5">
      <w:pPr>
        <w:autoSpaceDE w:val="0"/>
        <w:autoSpaceDN w:val="0"/>
        <w:adjustRightInd w:val="0"/>
        <w:spacing w:after="0" w:line="240" w:lineRule="auto"/>
        <w:rPr>
          <w:rFonts w:ascii="AmyTimes-Roman" w:hAnsi="AmyTimes-Roman" w:cs="AmyTimes-Roman"/>
          <w:sz w:val="17"/>
          <w:szCs w:val="17"/>
          <w:lang w:val="en-US"/>
        </w:rPr>
      </w:pPr>
      <w:r w:rsidRPr="006243B5">
        <w:rPr>
          <w:rFonts w:ascii="AmyTimes-Roman" w:hAnsi="AmyTimes-Roman" w:cs="AmyTimes-Roman"/>
          <w:sz w:val="17"/>
          <w:szCs w:val="17"/>
          <w:lang w:val="en-US"/>
        </w:rPr>
        <w:t>PO Box 120, Clifton Hill,</w:t>
      </w:r>
    </w:p>
    <w:p w:rsidR="006243B5" w:rsidRPr="006243B5" w:rsidRDefault="006243B5" w:rsidP="006243B5">
      <w:pPr>
        <w:autoSpaceDE w:val="0"/>
        <w:autoSpaceDN w:val="0"/>
        <w:adjustRightInd w:val="0"/>
        <w:spacing w:after="0" w:line="240" w:lineRule="auto"/>
        <w:rPr>
          <w:rFonts w:ascii="AmyTimes-Roman" w:hAnsi="AmyTimes-Roman" w:cs="AmyTimes-Roman"/>
          <w:sz w:val="17"/>
          <w:szCs w:val="17"/>
          <w:lang w:val="en-US"/>
        </w:rPr>
      </w:pPr>
      <w:proofErr w:type="gramStart"/>
      <w:r w:rsidRPr="006243B5">
        <w:rPr>
          <w:rFonts w:ascii="AmyTimes-Roman" w:hAnsi="AmyTimes-Roman" w:cs="AmyTimes-Roman"/>
          <w:sz w:val="17"/>
          <w:szCs w:val="17"/>
          <w:lang w:val="en-US"/>
        </w:rPr>
        <w:t>Vic. 3068, Australia.</w:t>
      </w:r>
      <w:proofErr w:type="gramEnd"/>
    </w:p>
    <w:p w:rsidR="006243B5" w:rsidRPr="006243B5" w:rsidRDefault="006243B5" w:rsidP="006243B5">
      <w:pPr>
        <w:autoSpaceDE w:val="0"/>
        <w:autoSpaceDN w:val="0"/>
        <w:adjustRightInd w:val="0"/>
        <w:spacing w:after="0" w:line="240" w:lineRule="auto"/>
        <w:rPr>
          <w:rFonts w:ascii="AmyTimes-Roman" w:hAnsi="AmyTimes-Roman" w:cs="AmyTimes-Roman"/>
          <w:sz w:val="17"/>
          <w:szCs w:val="17"/>
          <w:lang w:val="en-US"/>
        </w:rPr>
      </w:pPr>
      <w:proofErr w:type="gramStart"/>
      <w:r w:rsidRPr="006243B5">
        <w:rPr>
          <w:rFonts w:ascii="AmyTimes-Roman" w:hAnsi="AmyTimes-Roman" w:cs="AmyTimes-Roman"/>
          <w:sz w:val="17"/>
          <w:szCs w:val="17"/>
          <w:lang w:val="en-US"/>
        </w:rPr>
        <w:t>email</w:t>
      </w:r>
      <w:proofErr w:type="gramEnd"/>
      <w:r w:rsidRPr="006243B5">
        <w:rPr>
          <w:rFonts w:ascii="AmyTimes-Roman" w:hAnsi="AmyTimes-Roman" w:cs="AmyTimes-Roman"/>
          <w:sz w:val="17"/>
          <w:szCs w:val="17"/>
          <w:lang w:val="en-US"/>
        </w:rPr>
        <w:t>: foscoantonio@netscape.net</w:t>
      </w:r>
    </w:p>
    <w:p w:rsidR="00BE0E2A" w:rsidRDefault="00BE0E2A" w:rsidP="006243B5">
      <w:pPr>
        <w:autoSpaceDE w:val="0"/>
        <w:autoSpaceDN w:val="0"/>
        <w:adjustRightInd w:val="0"/>
        <w:spacing w:after="0" w:line="240" w:lineRule="auto"/>
        <w:rPr>
          <w:rFonts w:ascii="AmyTimes-Italic" w:hAnsi="AmyTimes-Italic" w:cs="AmyTimes-Italic"/>
          <w:i/>
          <w:iCs/>
          <w:sz w:val="20"/>
          <w:szCs w:val="20"/>
        </w:rPr>
      </w:pP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Italic" w:hAnsi="AmyTimes-Italic" w:cs="AmyTimes-Italic"/>
          <w:i/>
          <w:iCs/>
          <w:sz w:val="20"/>
          <w:szCs w:val="20"/>
          <w:lang w:val="en-US"/>
        </w:rPr>
      </w:pPr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Abstract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17"/>
          <w:szCs w:val="17"/>
          <w:lang w:val="en-US"/>
        </w:rPr>
      </w:pPr>
      <w:r w:rsidRPr="006243B5">
        <w:rPr>
          <w:rFonts w:ascii="AmyTimes-Roman" w:hAnsi="AmyTimes-Roman" w:cs="AmyTimes-Roman"/>
          <w:sz w:val="17"/>
          <w:szCs w:val="17"/>
          <w:lang w:val="en-US"/>
        </w:rPr>
        <w:t xml:space="preserve">Position indeterminacy contributions to the decay width of </w:t>
      </w:r>
      <w:proofErr w:type="spellStart"/>
      <w:r w:rsidRPr="006243B5">
        <w:rPr>
          <w:rFonts w:ascii="AmyTimes-Roman" w:hAnsi="AmyTimes-Roman" w:cs="AmyTimes-Roman"/>
          <w:sz w:val="17"/>
          <w:szCs w:val="17"/>
          <w:lang w:val="en-US"/>
        </w:rPr>
        <w:t>ortho-positronium</w:t>
      </w:r>
      <w:proofErr w:type="spellEnd"/>
      <w:r w:rsidRPr="006243B5">
        <w:rPr>
          <w:rFonts w:ascii="AmyTimes-Roman" w:hAnsi="AmyTimes-Roman" w:cs="AmyTimes-Roman"/>
          <w:sz w:val="17"/>
          <w:szCs w:val="17"/>
          <w:lang w:val="en-US"/>
        </w:rPr>
        <w:t xml:space="preserve"> (o-Ps) are calculated for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17"/>
          <w:szCs w:val="17"/>
          <w:lang w:val="en-US"/>
        </w:rPr>
      </w:pPr>
      <w:proofErr w:type="gramStart"/>
      <w:r w:rsidRPr="006243B5">
        <w:rPr>
          <w:rFonts w:ascii="AmyTimes-Roman" w:hAnsi="AmyTimes-Roman" w:cs="AmyTimes-Roman"/>
          <w:sz w:val="17"/>
          <w:szCs w:val="17"/>
          <w:lang w:val="en-US"/>
        </w:rPr>
        <w:t>lowest</w:t>
      </w:r>
      <w:proofErr w:type="gramEnd"/>
      <w:r w:rsidRPr="006243B5">
        <w:rPr>
          <w:rFonts w:ascii="AmyTimes-Roman" w:hAnsi="AmyTimes-Roman" w:cs="AmyTimes-Roman"/>
          <w:sz w:val="17"/>
          <w:szCs w:val="17"/>
          <w:lang w:val="en-US"/>
        </w:rPr>
        <w:t xml:space="preserve"> order. Contributions improve agreement between theory and the Ann Arbor group measurements,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17"/>
          <w:szCs w:val="17"/>
          <w:lang w:val="en-US"/>
        </w:rPr>
      </w:pPr>
      <w:proofErr w:type="gramStart"/>
      <w:r w:rsidRPr="006243B5">
        <w:rPr>
          <w:rFonts w:ascii="AmyTimes-Roman" w:hAnsi="AmyTimes-Roman" w:cs="AmyTimes-Roman"/>
          <w:sz w:val="17"/>
          <w:szCs w:val="17"/>
          <w:lang w:val="en-US"/>
        </w:rPr>
        <w:t>while</w:t>
      </w:r>
      <w:proofErr w:type="gramEnd"/>
      <w:r w:rsidRPr="006243B5">
        <w:rPr>
          <w:rFonts w:ascii="AmyTimes-Roman" w:hAnsi="AmyTimes-Roman" w:cs="AmyTimes-Roman"/>
          <w:sz w:val="17"/>
          <w:szCs w:val="17"/>
          <w:lang w:val="en-US"/>
        </w:rPr>
        <w:t xml:space="preserve"> suggesting a value larger than that of the Tokyo group.</w:t>
      </w:r>
    </w:p>
    <w:p w:rsidR="00BE0E2A" w:rsidRDefault="00BE0E2A" w:rsidP="00BE0E2A">
      <w:pPr>
        <w:autoSpaceDE w:val="0"/>
        <w:autoSpaceDN w:val="0"/>
        <w:adjustRightInd w:val="0"/>
        <w:spacing w:after="0" w:line="360" w:lineRule="auto"/>
        <w:rPr>
          <w:rFonts w:ascii="AmyTimes-Bold" w:hAnsi="AmyTimes-Bold" w:cs="AmyTimes-Bold"/>
          <w:b/>
          <w:bCs/>
          <w:sz w:val="20"/>
          <w:szCs w:val="20"/>
        </w:rPr>
      </w:pP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Bold" w:hAnsi="AmyTimes-Bold" w:cs="AmyTimes-Bold"/>
          <w:b/>
          <w:bCs/>
          <w:sz w:val="20"/>
          <w:szCs w:val="20"/>
          <w:lang w:val="en-US"/>
        </w:rPr>
      </w:pPr>
      <w:r w:rsidRPr="006243B5">
        <w:rPr>
          <w:rFonts w:ascii="AmyTimes-Bold" w:hAnsi="AmyTimes-Bold" w:cs="AmyTimes-Bold"/>
          <w:b/>
          <w:bCs/>
          <w:sz w:val="20"/>
          <w:szCs w:val="20"/>
          <w:lang w:val="en-US"/>
        </w:rPr>
        <w:t>1. Introduction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 w:rsidRPr="006243B5">
        <w:rPr>
          <w:rFonts w:ascii="AmyTimes-Roman" w:hAnsi="AmyTimes-Roman" w:cs="AmyTimes-Roman"/>
          <w:sz w:val="20"/>
          <w:szCs w:val="20"/>
          <w:lang w:val="en-US"/>
        </w:rPr>
        <w:t>The possibility of position indeterminacy to explain a possible discrepancy between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theory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and experiment for the Lamb shift of low-lying hydrogen-like atoms is examined in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an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accompanying paper (</w:t>
      </w:r>
      <w:proofErr w:type="spellStart"/>
      <w:r w:rsidRPr="006243B5">
        <w:rPr>
          <w:rFonts w:ascii="AmyTimes-Roman" w:hAnsi="AmyTimes-Roman" w:cs="AmyTimes-Roman"/>
          <w:sz w:val="20"/>
          <w:szCs w:val="20"/>
          <w:lang w:val="en-US"/>
        </w:rPr>
        <w:t>Ruzzene</w:t>
      </w:r>
      <w:proofErr w:type="spell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2000; present issue p. 631). An approximate (</w:t>
      </w:r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Z</w:t>
      </w:r>
      <w:r>
        <w:rPr>
          <w:rFonts w:ascii="Symbol" w:hAnsi="Symbol" w:cs="Symbol"/>
          <w:sz w:val="20"/>
          <w:szCs w:val="20"/>
        </w:rPr>
        <w:t></w:t>
      </w: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)</w:t>
      </w:r>
      <w:r w:rsidRPr="006243B5">
        <w:rPr>
          <w:rFonts w:ascii="AmyTimes-Roman" w:hAnsi="AmyTimes-Roman" w:cs="AmyTimes-Roman"/>
          <w:sz w:val="16"/>
          <w:szCs w:val="16"/>
          <w:lang w:val="en-US"/>
        </w:rPr>
        <w:t>6</w:t>
      </w:r>
      <w:proofErr w:type="gramEnd"/>
      <w:r>
        <w:rPr>
          <w:rFonts w:ascii="AmyTimes-Roman" w:hAnsi="AmyTimes-Roman" w:cs="AmyTimes-Roman"/>
          <w:sz w:val="20"/>
          <w:szCs w:val="20"/>
        </w:rPr>
        <w:t xml:space="preserve"> 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term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is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introduced to the classic Lamb shift, giving position indeterminacy contributions of the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same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magnitude as the accuracy of current QED theory and experiment.</w:t>
      </w:r>
    </w:p>
    <w:p w:rsidR="006243B5" w:rsidRPr="006243B5" w:rsidRDefault="00267F52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 w:rsidRPr="00267F52">
        <w:rPr>
          <w:rFonts w:ascii="AmyTimes-Roman" w:hAnsi="AmyTimes-Roman" w:cs="AmyTimes-Roman"/>
          <w:sz w:val="20"/>
          <w:szCs w:val="20"/>
          <w:lang w:val="en-US"/>
        </w:rPr>
        <w:t xml:space="preserve">     </w:t>
      </w:r>
      <w:r w:rsidR="006243B5" w:rsidRPr="006243B5">
        <w:rPr>
          <w:rFonts w:ascii="AmyTimes-Roman" w:hAnsi="AmyTimes-Roman" w:cs="AmyTimes-Roman"/>
          <w:sz w:val="20"/>
          <w:szCs w:val="20"/>
          <w:lang w:val="en-US"/>
        </w:rPr>
        <w:t>The position indeterminacy length is given by the relation</w:t>
      </w:r>
    </w:p>
    <w:p w:rsidR="006243B5" w:rsidRPr="006243B5" w:rsidRDefault="00BE0E2A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>
        <w:rPr>
          <w:rFonts w:ascii="AmyTimes-Roman" w:hAnsi="AmyTimes-Roman" w:cs="AmyTimes-Roman"/>
          <w:sz w:val="20"/>
          <w:szCs w:val="20"/>
        </w:rPr>
        <w:t xml:space="preserve">     </w:t>
      </w:r>
      <w:r w:rsidR="006243B5" w:rsidRPr="006243B5">
        <w:rPr>
          <w:rFonts w:ascii="AmyTimes-Roman" w:hAnsi="AmyTimes-Roman" w:cs="AmyTimes-Roman"/>
          <w:sz w:val="20"/>
          <w:szCs w:val="20"/>
          <w:lang w:val="en-US"/>
        </w:rPr>
        <w:t>(1)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 w:rsidRPr="006243B5">
        <w:rPr>
          <w:rFonts w:ascii="AmyTimes-Roman" w:hAnsi="AmyTimes-Roman" w:cs="AmyTimes-Roman"/>
          <w:sz w:val="20"/>
          <w:szCs w:val="20"/>
          <w:lang w:val="en-US"/>
        </w:rPr>
        <w:t>This expression is obtained by imposing a maximal acceleration (</w:t>
      </w:r>
      <w:proofErr w:type="spellStart"/>
      <w:r w:rsidRPr="006243B5">
        <w:rPr>
          <w:rFonts w:ascii="AmyTimes-Roman" w:hAnsi="AmyTimes-Roman" w:cs="AmyTimes-Roman"/>
          <w:sz w:val="20"/>
          <w:szCs w:val="20"/>
          <w:lang w:val="en-US"/>
        </w:rPr>
        <w:t>Caianiello</w:t>
      </w:r>
      <w:proofErr w:type="spell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1984) on the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dynamics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of the uncertainty relations. Since the quantum mechanical particle position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cannot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then be precisely defined, the momentum operator is a difference operator, i.e.</w:t>
      </w:r>
    </w:p>
    <w:p w:rsidR="006243B5" w:rsidRPr="006243B5" w:rsidRDefault="00BE0E2A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>
        <w:rPr>
          <w:rFonts w:ascii="AmyTimes-Roman" w:hAnsi="AmyTimes-Roman" w:cs="AmyTimes-Roman"/>
          <w:sz w:val="20"/>
          <w:szCs w:val="20"/>
        </w:rPr>
        <w:t xml:space="preserve">        </w:t>
      </w:r>
      <w:r w:rsidR="006243B5" w:rsidRPr="006243B5">
        <w:rPr>
          <w:rFonts w:ascii="AmyTimes-Roman" w:hAnsi="AmyTimes-Roman" w:cs="AmyTimes-Roman"/>
          <w:sz w:val="20"/>
          <w:szCs w:val="20"/>
          <w:lang w:val="en-US"/>
        </w:rPr>
        <w:t>(2)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where</w:t>
      </w:r>
      <w:r>
        <w:rPr>
          <w:rFonts w:ascii="Symbol" w:hAnsi="Symbol" w:cs="Symbol"/>
          <w:sz w:val="20"/>
          <w:szCs w:val="20"/>
        </w:rPr>
        <w:t></w:t>
      </w:r>
      <w:proofErr w:type="spellStart"/>
      <w:r w:rsidRPr="006243B5">
        <w:rPr>
          <w:rFonts w:ascii="AmyTimes-Italic" w:hAnsi="AmyTimes-Italic" w:cs="AmyTimes-Italic"/>
          <w:i/>
          <w:iCs/>
          <w:sz w:val="16"/>
          <w:szCs w:val="16"/>
          <w:lang w:val="en-US"/>
        </w:rPr>
        <w:t>i</w:t>
      </w:r>
      <w:proofErr w:type="spellEnd"/>
      <w:proofErr w:type="gramEnd"/>
      <w:r w:rsidRPr="00267F52">
        <w:rPr>
          <w:rFonts w:ascii="AmyTimes-Roman" w:hAnsi="AmyTimes-Roman" w:cs="AmyTimes-Roman"/>
          <w:sz w:val="20"/>
          <w:szCs w:val="20"/>
          <w:lang w:val="en-US"/>
        </w:rPr>
        <w:t xml:space="preserve"> 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and p</w:t>
      </w:r>
      <w:r w:rsidRPr="00267F52">
        <w:rPr>
          <w:rFonts w:ascii="AmyTimes-Roman" w:hAnsi="AmyTimes-Roman" w:cs="AmyTimes-Roman"/>
          <w:sz w:val="20"/>
          <w:szCs w:val="20"/>
          <w:lang w:val="en-US"/>
        </w:rPr>
        <w:t xml:space="preserve"> </w:t>
      </w:r>
      <w:proofErr w:type="spellStart"/>
      <w:r w:rsidRPr="006243B5">
        <w:rPr>
          <w:rFonts w:ascii="AmyTimes-Italic" w:hAnsi="AmyTimes-Italic" w:cs="AmyTimes-Italic"/>
          <w:i/>
          <w:iCs/>
          <w:sz w:val="16"/>
          <w:szCs w:val="16"/>
          <w:lang w:val="en-US"/>
        </w:rPr>
        <w:t>i</w:t>
      </w:r>
      <w:proofErr w:type="spellEnd"/>
      <w:r w:rsidR="00267F52" w:rsidRPr="00267F52">
        <w:rPr>
          <w:rFonts w:ascii="AmyTimes-Roman" w:hAnsi="AmyTimes-Roman" w:cs="AmyTimes-Roman"/>
          <w:sz w:val="20"/>
          <w:szCs w:val="20"/>
          <w:lang w:val="en-US"/>
        </w:rPr>
        <w:t xml:space="preserve"> 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are the finite and momentum difference operators respectively. Position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indeterminacy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contributions are then calculated treating the second and higher order terms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in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standard perturbation theory.</w:t>
      </w:r>
    </w:p>
    <w:p w:rsidR="006243B5" w:rsidRPr="006243B5" w:rsidRDefault="00267F52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 w:rsidRPr="00267F52">
        <w:rPr>
          <w:rFonts w:ascii="AmyTimes-Roman" w:hAnsi="AmyTimes-Roman" w:cs="AmyTimes-Roman"/>
          <w:sz w:val="20"/>
          <w:szCs w:val="20"/>
          <w:lang w:val="en-US"/>
        </w:rPr>
        <w:t xml:space="preserve">      </w:t>
      </w:r>
      <w:r w:rsidR="006243B5" w:rsidRPr="006243B5">
        <w:rPr>
          <w:rFonts w:ascii="AmyTimes-Roman" w:hAnsi="AmyTimes-Roman" w:cs="AmyTimes-Roman"/>
          <w:sz w:val="20"/>
          <w:szCs w:val="20"/>
          <w:lang w:val="en-US"/>
        </w:rPr>
        <w:t>In this work position indeterminacy contributions to the decay width of o-Ps are calculated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to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lowest order. The experimental situation for o-Ps is interesting, but ambiguous.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 w:rsidRPr="006243B5">
        <w:rPr>
          <w:rFonts w:ascii="AmyTimes-Roman" w:hAnsi="AmyTimes-Roman" w:cs="AmyTimes-Roman"/>
          <w:sz w:val="20"/>
          <w:szCs w:val="20"/>
          <w:lang w:val="en-US"/>
        </w:rPr>
        <w:t>Measurements by two different groups are currently in disagreement. The Ann Arbor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group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(</w:t>
      </w:r>
      <w:proofErr w:type="spellStart"/>
      <w:r w:rsidRPr="006243B5">
        <w:rPr>
          <w:rFonts w:ascii="AmyTimes-Roman" w:hAnsi="AmyTimes-Roman" w:cs="AmyTimes-Roman"/>
          <w:sz w:val="20"/>
          <w:szCs w:val="20"/>
          <w:lang w:val="en-US"/>
        </w:rPr>
        <w:t>Nico</w:t>
      </w:r>
      <w:proofErr w:type="spell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</w:t>
      </w:r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et al.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1990) gave the two values 7.0514(14)</w:t>
      </w:r>
      <w:r>
        <w:rPr>
          <w:rFonts w:ascii="Symbol" w:hAnsi="Symbol" w:cs="Symbol"/>
          <w:sz w:val="20"/>
          <w:szCs w:val="20"/>
        </w:rPr>
        <w:t>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s</w:t>
      </w:r>
      <w:r w:rsidRPr="006243B5">
        <w:rPr>
          <w:rFonts w:ascii="Symbol" w:hAnsi="Symbol" w:cs="Symbol"/>
          <w:sz w:val="16"/>
          <w:szCs w:val="16"/>
          <w:lang w:val="en-US"/>
        </w:rPr>
        <w:t>−</w:t>
      </w:r>
      <w:r w:rsidRPr="006243B5">
        <w:rPr>
          <w:rFonts w:ascii="AmyTimes-Roman" w:hAnsi="AmyTimes-Roman" w:cs="AmyTimes-Roman"/>
          <w:sz w:val="16"/>
          <w:szCs w:val="16"/>
          <w:lang w:val="en-US"/>
        </w:rPr>
        <w:t>1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and 7.0482(16)</w:t>
      </w:r>
      <w:r>
        <w:rPr>
          <w:rFonts w:ascii="Symbol" w:hAnsi="Symbol" w:cs="Symbol"/>
          <w:sz w:val="20"/>
          <w:szCs w:val="20"/>
        </w:rPr>
        <w:t>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s</w:t>
      </w:r>
      <w:r w:rsidRPr="006243B5">
        <w:rPr>
          <w:rFonts w:ascii="Symbol" w:hAnsi="Symbol" w:cs="Symbol"/>
          <w:sz w:val="16"/>
          <w:szCs w:val="16"/>
          <w:lang w:val="en-US"/>
        </w:rPr>
        <w:t>−</w:t>
      </w:r>
      <w:r w:rsidRPr="006243B5">
        <w:rPr>
          <w:rFonts w:ascii="AmyTimes-Roman" w:hAnsi="AmyTimes-Roman" w:cs="AmyTimes-Roman"/>
          <w:sz w:val="16"/>
          <w:szCs w:val="16"/>
          <w:lang w:val="en-US"/>
        </w:rPr>
        <w:t>1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for gas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and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vacuum measurements respectively. A more recent measurement by the Tokyo group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gives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the result of 7.0398(29)</w:t>
      </w:r>
      <w:r>
        <w:rPr>
          <w:rFonts w:ascii="Symbol" w:hAnsi="Symbol" w:cs="Symbol"/>
          <w:sz w:val="20"/>
          <w:szCs w:val="20"/>
        </w:rPr>
        <w:t>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s</w:t>
      </w:r>
      <w:r w:rsidRPr="006243B5">
        <w:rPr>
          <w:rFonts w:ascii="Symbol" w:hAnsi="Symbol" w:cs="Symbol"/>
          <w:sz w:val="16"/>
          <w:szCs w:val="16"/>
          <w:lang w:val="en-US"/>
        </w:rPr>
        <w:t>−</w:t>
      </w:r>
      <w:r w:rsidRPr="006243B5">
        <w:rPr>
          <w:rFonts w:ascii="AmyTimes-Roman" w:hAnsi="AmyTimes-Roman" w:cs="AmyTimes-Roman"/>
          <w:sz w:val="16"/>
          <w:szCs w:val="16"/>
          <w:lang w:val="en-US"/>
        </w:rPr>
        <w:t>1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(</w:t>
      </w:r>
      <w:proofErr w:type="spellStart"/>
      <w:r w:rsidRPr="006243B5">
        <w:rPr>
          <w:rFonts w:ascii="AmyTimes-Roman" w:hAnsi="AmyTimes-Roman" w:cs="AmyTimes-Roman"/>
          <w:sz w:val="20"/>
          <w:szCs w:val="20"/>
          <w:lang w:val="en-US"/>
        </w:rPr>
        <w:t>Czarnecki</w:t>
      </w:r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et</w:t>
      </w:r>
      <w:proofErr w:type="spellEnd"/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 xml:space="preserve"> al.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1999). Clarification of this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experimental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situation is reported to be in progress. The current theoretical prediction for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the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lifetime is 7.039970(10)</w:t>
      </w:r>
      <w:r>
        <w:rPr>
          <w:rFonts w:ascii="Symbol" w:hAnsi="Symbol" w:cs="Symbol"/>
          <w:sz w:val="20"/>
          <w:szCs w:val="20"/>
        </w:rPr>
        <w:t>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s</w:t>
      </w:r>
      <w:r w:rsidRPr="006243B5">
        <w:rPr>
          <w:rFonts w:ascii="Symbol" w:hAnsi="Symbol" w:cs="Symbol"/>
          <w:sz w:val="16"/>
          <w:szCs w:val="16"/>
          <w:lang w:val="en-US"/>
        </w:rPr>
        <w:t>−</w:t>
      </w:r>
      <w:r w:rsidRPr="006243B5">
        <w:rPr>
          <w:rFonts w:ascii="AmyTimes-Roman" w:hAnsi="AmyTimes-Roman" w:cs="AmyTimes-Roman"/>
          <w:sz w:val="16"/>
          <w:szCs w:val="16"/>
          <w:lang w:val="en-US"/>
        </w:rPr>
        <w:t>1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Adkins</w:t>
      </w:r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et al.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2000; </w:t>
      </w:r>
      <w:proofErr w:type="spellStart"/>
      <w:r w:rsidRPr="006243B5">
        <w:rPr>
          <w:rFonts w:ascii="AmyTimes-Roman" w:hAnsi="AmyTimes-Roman" w:cs="AmyTimes-Roman"/>
          <w:sz w:val="20"/>
          <w:szCs w:val="20"/>
          <w:lang w:val="en-US"/>
        </w:rPr>
        <w:t>Kniehl</w:t>
      </w:r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>et</w:t>
      </w:r>
      <w:proofErr w:type="spellEnd"/>
      <w:r w:rsidRPr="006243B5">
        <w:rPr>
          <w:rFonts w:ascii="AmyTimes-Italic" w:hAnsi="AmyTimes-Italic" w:cs="AmyTimes-Italic"/>
          <w:i/>
          <w:iCs/>
          <w:sz w:val="20"/>
          <w:szCs w:val="20"/>
          <w:lang w:val="en-US"/>
        </w:rPr>
        <w:t xml:space="preserve"> al.</w:t>
      </w:r>
      <w:r w:rsidRPr="006243B5">
        <w:rPr>
          <w:rFonts w:ascii="AmyTimes-Roman" w:hAnsi="AmyTimes-Roman" w:cs="AmyTimes-Roman"/>
          <w:sz w:val="20"/>
          <w:szCs w:val="20"/>
          <w:lang w:val="en-US"/>
        </w:rPr>
        <w:t>2000). Should the Ann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r w:rsidRPr="006243B5">
        <w:rPr>
          <w:rFonts w:ascii="AmyTimes-Roman" w:hAnsi="AmyTimes-Roman" w:cs="AmyTimes-Roman"/>
          <w:sz w:val="20"/>
          <w:szCs w:val="20"/>
          <w:lang w:val="en-US"/>
        </w:rPr>
        <w:t>Arbor results be confirmed, agreement arising from higher order QED is expected to be</w:t>
      </w:r>
    </w:p>
    <w:p w:rsidR="00267F52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AmyTimes-Roman" w:hAnsi="AmyTimes-Roman" w:cs="AmyTimes-Roman"/>
          <w:sz w:val="20"/>
          <w:szCs w:val="20"/>
          <w:lang w:val="en-US"/>
        </w:rPr>
      </w:pPr>
      <w:proofErr w:type="gramStart"/>
      <w:r w:rsidRPr="006243B5">
        <w:rPr>
          <w:rFonts w:ascii="AmyTimes-Roman" w:hAnsi="AmyTimes-Roman" w:cs="AmyTimes-Roman"/>
          <w:sz w:val="20"/>
          <w:szCs w:val="20"/>
          <w:lang w:val="en-US"/>
        </w:rPr>
        <w:t>most</w:t>
      </w:r>
      <w:proofErr w:type="gramEnd"/>
      <w:r w:rsidRPr="006243B5">
        <w:rPr>
          <w:rFonts w:ascii="AmyTimes-Roman" w:hAnsi="AmyTimes-Roman" w:cs="AmyTimes-Roman"/>
          <w:sz w:val="20"/>
          <w:szCs w:val="20"/>
          <w:lang w:val="en-US"/>
        </w:rPr>
        <w:t xml:space="preserve"> unlikely.</w:t>
      </w:r>
      <w:r w:rsidRPr="006243B5">
        <w:rPr>
          <w:rFonts w:ascii="Universal-GreekwithMathPi" w:hAnsi="Universal-GreekwithMathPi" w:cs="Universal-GreekwithMathPi"/>
          <w:sz w:val="18"/>
          <w:szCs w:val="18"/>
          <w:lang w:val="en-US"/>
        </w:rPr>
        <w:t xml:space="preserve"> </w:t>
      </w:r>
    </w:p>
    <w:p w:rsidR="006243B5" w:rsidRPr="006243B5" w:rsidRDefault="006243B5" w:rsidP="00BE0E2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sectPr w:rsidR="006243B5" w:rsidRPr="006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MTSYN">
    <w:panose1 w:val="00000000000000000000"/>
    <w:charset w:val="CC"/>
    <w:family w:val="auto"/>
    <w:notTrueType/>
    <w:pitch w:val="default"/>
    <w:sig w:usb0="00000201" w:usb1="09060000" w:usb2="00000010" w:usb3="00000000" w:csb0="00080004" w:csb1="00000000"/>
  </w:font>
  <w:font w:name="AmyTim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myTime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myTimes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-GreekwithMathP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4FB"/>
    <w:rsid w:val="00267F52"/>
    <w:rsid w:val="00432131"/>
    <w:rsid w:val="006243B5"/>
    <w:rsid w:val="009364FB"/>
    <w:rsid w:val="00BE0E2A"/>
    <w:rsid w:val="00EE36AD"/>
    <w:rsid w:val="00F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7</cp:revision>
  <dcterms:created xsi:type="dcterms:W3CDTF">2014-07-22T10:18:00Z</dcterms:created>
  <dcterms:modified xsi:type="dcterms:W3CDTF">2014-07-22T10:31:00Z</dcterms:modified>
</cp:coreProperties>
</file>